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25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6B0425">
        <w:rPr>
          <w:rFonts w:ascii="Times New Roman" w:hAnsi="Times New Roman" w:cs="Times New Roman"/>
          <w:b/>
          <w:sz w:val="36"/>
          <w:lang w:val="uz-Cyrl-UZ"/>
        </w:rPr>
        <w:t>МИНИСТЕРСТВО ВЫСШЕГО ОБРАЗОВАНИЯ, НАУКИ И ИННОВАЦИИ РЕСПУБЛИКИ УЗБЕКИСТАН</w:t>
      </w: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6B0425">
        <w:rPr>
          <w:rFonts w:ascii="Times New Roman" w:hAnsi="Times New Roman" w:cs="Times New Roman"/>
          <w:b/>
          <w:sz w:val="36"/>
          <w:lang w:val="uz-Cyrl-UZ"/>
        </w:rPr>
        <w:t>АНДИЖАНСКИЙ ГОСУДАРСТВЕННЫЙ УНИВЕРСИТЕТ</w:t>
      </w: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6B0425">
        <w:rPr>
          <w:rFonts w:ascii="Times New Roman" w:hAnsi="Times New Roman" w:cs="Times New Roman"/>
          <w:b/>
          <w:sz w:val="36"/>
          <w:lang w:val="uz-Cyrl-UZ"/>
        </w:rPr>
        <w:t>ФИЗИЧЕСКИЙ ФАКУЛЬТЕТ</w:t>
      </w: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  <w:lang w:val="uz-Cyrl-UZ"/>
        </w:rPr>
      </w:pPr>
      <w:r w:rsidRPr="006B0425">
        <w:rPr>
          <w:rFonts w:ascii="Times New Roman" w:hAnsi="Times New Roman" w:cs="Times New Roman"/>
          <w:b/>
          <w:sz w:val="72"/>
          <w:szCs w:val="72"/>
          <w:lang w:val="uz-Cyrl-UZ"/>
        </w:rPr>
        <w:t>П Л А Н</w:t>
      </w:r>
    </w:p>
    <w:p w:rsidR="006B0425" w:rsidRPr="006B0425" w:rsidRDefault="006B0425" w:rsidP="006B04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6B0425">
        <w:rPr>
          <w:rFonts w:ascii="Times New Roman" w:hAnsi="Times New Roman" w:cs="Times New Roman"/>
          <w:b/>
          <w:sz w:val="36"/>
          <w:lang w:val="uz-Cyrl-UZ"/>
        </w:rPr>
        <w:t>ЗАКЛЮЧИТЕЛЬНОЙ ГОСУДАРСТВЕННОЙ АТТЕСТАЦИИ</w:t>
      </w:r>
      <w:r>
        <w:rPr>
          <w:rFonts w:ascii="Times New Roman" w:hAnsi="Times New Roman" w:cs="Times New Roman"/>
          <w:b/>
          <w:sz w:val="36"/>
          <w:lang w:val="uz-Cyrl-UZ"/>
        </w:rPr>
        <w:t xml:space="preserve"> </w:t>
      </w:r>
      <w:r w:rsidRPr="006B0425">
        <w:rPr>
          <w:rFonts w:ascii="Times New Roman" w:hAnsi="Times New Roman" w:cs="Times New Roman"/>
          <w:b/>
          <w:sz w:val="36"/>
          <w:lang w:val="uz-Cyrl-UZ"/>
        </w:rPr>
        <w:t>ВЫПУСКНИКОВ ДНЕВНОЙ ФОРМЫ ОБУЧЕНИЯ</w:t>
      </w:r>
      <w:r>
        <w:rPr>
          <w:rFonts w:ascii="Times New Roman" w:hAnsi="Times New Roman" w:cs="Times New Roman"/>
          <w:b/>
          <w:sz w:val="36"/>
          <w:lang w:val="uz-Cyrl-UZ"/>
        </w:rPr>
        <w:t xml:space="preserve"> </w:t>
      </w:r>
      <w:r w:rsidRPr="006B0425">
        <w:rPr>
          <w:rFonts w:ascii="Times New Roman" w:hAnsi="Times New Roman" w:cs="Times New Roman"/>
          <w:b/>
          <w:sz w:val="36"/>
          <w:lang w:val="uz-Cyrl-UZ"/>
        </w:rPr>
        <w:t>ПО НАПРАВЛЕНИЮ ФИЗИКА</w:t>
      </w: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6B0425">
        <w:rPr>
          <w:rFonts w:ascii="Times New Roman" w:hAnsi="Times New Roman" w:cs="Times New Roman"/>
          <w:b/>
          <w:sz w:val="32"/>
          <w:szCs w:val="32"/>
          <w:lang w:val="uz-Cyrl-UZ"/>
        </w:rPr>
        <w:t>Андижан – 2024</w:t>
      </w:r>
    </w:p>
    <w:p w:rsidR="006B0425" w:rsidRPr="006B0425" w:rsidRDefault="006B0425" w:rsidP="006B0425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u w:val="single"/>
          <w:lang w:val="uz-Cyrl-UZ"/>
        </w:rPr>
      </w:pPr>
      <w:r w:rsidRPr="006B0425">
        <w:rPr>
          <w:rFonts w:ascii="Times New Roman" w:hAnsi="Times New Roman" w:cs="Times New Roman"/>
          <w:b/>
          <w:color w:val="0070C0"/>
          <w:sz w:val="28"/>
          <w:u w:val="single"/>
          <w:lang w:val="uz-Cyrl-UZ"/>
        </w:rPr>
        <w:lastRenderedPageBreak/>
        <w:t>Утверждено протоколом № 7 от 31 - января 2024 года Совета Андижанского государственного университета</w:t>
      </w:r>
    </w:p>
    <w:p w:rsidR="006B0425" w:rsidRPr="006B0425" w:rsidRDefault="006B0425" w:rsidP="006B0425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u w:val="single"/>
          <w:lang w:val="uz-Cyrl-UZ"/>
        </w:rPr>
      </w:pPr>
    </w:p>
    <w:p w:rsidR="006B0425" w:rsidRPr="001D034E" w:rsidRDefault="006B0425" w:rsidP="006B0425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6B0425" w:rsidRPr="006B0425" w:rsidRDefault="006B0425" w:rsidP="006B0425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6B0425">
        <w:rPr>
          <w:rFonts w:ascii="Times New Roman" w:hAnsi="Times New Roman" w:cs="Times New Roman"/>
          <w:sz w:val="28"/>
          <w:lang w:val="uz-Cyrl-UZ"/>
        </w:rPr>
        <w:t>План составлен в Андижанском государственном университете</w:t>
      </w: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Составители: </w:t>
      </w: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Заведующий кафедрой: 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А.Курбанов</w:t>
      </w:r>
      <w:proofErr w:type="spellEnd"/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Заведующий </w:t>
      </w:r>
      <w:proofErr w:type="gramStart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кафедрой: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gramEnd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  <w:t xml:space="preserve">     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А.Хакимов</w:t>
      </w:r>
      <w:proofErr w:type="spellEnd"/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Декан факультета: 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Х.Мансуров</w:t>
      </w:r>
      <w:proofErr w:type="spellEnd"/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Начальник отдела </w:t>
      </w: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образовательной методики: 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.Х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айдаров</w:t>
      </w:r>
      <w:proofErr w:type="spellEnd"/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Проректор по учебной работе: 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Р.Мулла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жо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нов</w:t>
      </w:r>
      <w:proofErr w:type="spellEnd"/>
    </w:p>
    <w:p w:rsidR="006B0425" w:rsidRDefault="008B0DF0" w:rsidP="00DF48DA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lang w:val="uz-Cyrl-UZ"/>
        </w:rPr>
      </w:pPr>
      <w:r w:rsidRPr="00A16FF6">
        <w:rPr>
          <w:rFonts w:ascii="Times New Roman" w:hAnsi="Times New Roman" w:cs="Times New Roman"/>
          <w:b/>
          <w:color w:val="0070C0"/>
          <w:sz w:val="28"/>
          <w:lang w:val="uz-Cyrl-UZ"/>
        </w:rPr>
        <w:t xml:space="preserve">  </w:t>
      </w:r>
      <w:r w:rsidR="00F76106" w:rsidRPr="00A16FF6">
        <w:rPr>
          <w:rFonts w:ascii="Times New Roman" w:hAnsi="Times New Roman" w:cs="Times New Roman"/>
          <w:b/>
          <w:color w:val="0070C0"/>
          <w:sz w:val="28"/>
          <w:lang w:val="uz-Cyrl-UZ"/>
        </w:rPr>
        <w:t xml:space="preserve">    </w:t>
      </w:r>
    </w:p>
    <w:p w:rsidR="006B0425" w:rsidRDefault="006B0425" w:rsidP="00DF48DA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lang w:val="uz-Cyrl-UZ"/>
        </w:rPr>
      </w:pPr>
    </w:p>
    <w:p w:rsidR="006B0425" w:rsidRDefault="006B0425" w:rsidP="00DF48DA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lang w:val="uz-Cyrl-UZ"/>
        </w:rPr>
      </w:pPr>
    </w:p>
    <w:p w:rsidR="006B0425" w:rsidRDefault="006B0425" w:rsidP="00DF48DA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lang w:val="uz-Cyrl-UZ"/>
        </w:rPr>
      </w:pPr>
    </w:p>
    <w:p w:rsidR="00DF48DA" w:rsidRPr="00A16FF6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sz w:val="28"/>
        </w:rPr>
      </w:pPr>
      <w:r w:rsidRPr="001D034E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sz w:val="28"/>
        </w:rPr>
      </w:pPr>
    </w:p>
    <w:p w:rsidR="006B0425" w:rsidRPr="006B0425" w:rsidRDefault="005C58D1" w:rsidP="006B0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</w:t>
      </w:r>
      <w:r w:rsidR="006B0425" w:rsidRPr="006B0425">
        <w:rPr>
          <w:rFonts w:ascii="Times New Roman" w:hAnsi="Times New Roman" w:cs="Times New Roman"/>
          <w:sz w:val="28"/>
          <w:szCs w:val="28"/>
          <w:lang w:val="uz-Cyrl-UZ"/>
        </w:rPr>
        <w:t>Данный плана разработан в целях проведении итоговой государственной аттестации, которая позволит оценить уровень усвоения знаний по профильным и специализированным предметам, полученных в течение периода обучения.</w:t>
      </w:r>
    </w:p>
    <w:p w:rsidR="006B0425" w:rsidRPr="006B0425" w:rsidRDefault="006B0425" w:rsidP="006B0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0425" w:rsidRDefault="006B0425" w:rsidP="005C58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6B0425">
        <w:rPr>
          <w:rFonts w:ascii="Times New Roman" w:hAnsi="Times New Roman" w:cs="Times New Roman"/>
          <w:sz w:val="28"/>
          <w:szCs w:val="28"/>
          <w:lang w:val="uz-Cyrl-UZ"/>
        </w:rPr>
        <w:t>В конце 2023-2024 учебного года аттестация выпускников проводится по обязательным предметам типового учебного плана, утвержденного приказом Министерства высшего и среднего специального образования Республики Узбекистан от 29 августа 2020 года № 452.</w:t>
      </w:r>
    </w:p>
    <w:p w:rsidR="006B0425" w:rsidRPr="001D034E" w:rsidRDefault="006B0425" w:rsidP="006B0425">
      <w:pPr>
        <w:pStyle w:val="a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1D034E">
        <w:rPr>
          <w:rFonts w:ascii="Times New Roman" w:hAnsi="Times New Roman" w:cs="Times New Roman"/>
          <w:b/>
          <w:sz w:val="28"/>
          <w:lang w:eastAsia="ru-RU"/>
        </w:rPr>
        <w:t>Состав предметов, проводимых в заключительной государственной аттестации:</w:t>
      </w: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</w:p>
    <w:p w:rsidR="006B0425" w:rsidRPr="001D034E" w:rsidRDefault="006B0425" w:rsidP="006B042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lang w:eastAsia="ru-RU"/>
        </w:rPr>
      </w:pPr>
      <w:r w:rsidRPr="001D034E">
        <w:rPr>
          <w:rFonts w:ascii="Times New Roman" w:hAnsi="Times New Roman" w:cs="Times New Roman"/>
          <w:b/>
          <w:sz w:val="28"/>
          <w:lang w:eastAsia="ru-RU"/>
        </w:rPr>
        <w:t>Механика;</w:t>
      </w:r>
    </w:p>
    <w:p w:rsidR="006B0425" w:rsidRPr="001D034E" w:rsidRDefault="006B0425" w:rsidP="006B042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lang w:eastAsia="ru-RU"/>
        </w:rPr>
      </w:pPr>
      <w:r w:rsidRPr="001D034E">
        <w:rPr>
          <w:rFonts w:ascii="Times New Roman" w:hAnsi="Times New Roman" w:cs="Times New Roman"/>
          <w:b/>
          <w:sz w:val="28"/>
          <w:lang w:eastAsia="ru-RU"/>
        </w:rPr>
        <w:t>Электричество и магнетизм;</w:t>
      </w:r>
    </w:p>
    <w:p w:rsidR="006B0425" w:rsidRPr="001D034E" w:rsidRDefault="00AC279A" w:rsidP="006B042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lang w:eastAsia="ru-RU"/>
        </w:rPr>
      </w:pPr>
      <w:r w:rsidRPr="00AC279A">
        <w:rPr>
          <w:rFonts w:ascii="Times New Roman" w:hAnsi="Times New Roman" w:cs="Times New Roman"/>
          <w:b/>
          <w:sz w:val="28"/>
          <w:lang w:eastAsia="ru-RU"/>
        </w:rPr>
        <w:t>Физика атомного ядра и элементарных частиц</w:t>
      </w:r>
      <w:r w:rsidR="006B0425" w:rsidRPr="001D034E">
        <w:rPr>
          <w:rFonts w:ascii="Times New Roman" w:hAnsi="Times New Roman" w:cs="Times New Roman"/>
          <w:b/>
          <w:sz w:val="28"/>
          <w:lang w:eastAsia="ru-RU"/>
        </w:rPr>
        <w:t>;</w:t>
      </w:r>
    </w:p>
    <w:p w:rsidR="006B0425" w:rsidRPr="001D034E" w:rsidRDefault="006B0425" w:rsidP="006B0425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lang w:eastAsia="ru-RU"/>
        </w:rPr>
      </w:pPr>
      <w:r w:rsidRPr="001D034E">
        <w:rPr>
          <w:rFonts w:ascii="Times New Roman" w:hAnsi="Times New Roman" w:cs="Times New Roman"/>
          <w:b/>
          <w:sz w:val="28"/>
          <w:lang w:eastAsia="ru-RU"/>
        </w:rPr>
        <w:t>Электродинамика.</w:t>
      </w:r>
    </w:p>
    <w:p w:rsidR="006B0425" w:rsidRPr="001D034E" w:rsidRDefault="006B0425" w:rsidP="006B0425">
      <w:pPr>
        <w:pStyle w:val="a8"/>
        <w:rPr>
          <w:rFonts w:ascii="Times New Roman" w:hAnsi="Times New Roman" w:cs="Times New Roman"/>
          <w:lang w:eastAsia="ru-RU"/>
        </w:rPr>
      </w:pPr>
    </w:p>
    <w:p w:rsidR="006B0425" w:rsidRPr="001D034E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34E">
        <w:rPr>
          <w:rFonts w:ascii="Times New Roman" w:hAnsi="Times New Roman" w:cs="Times New Roman"/>
          <w:b/>
          <w:sz w:val="28"/>
          <w:szCs w:val="28"/>
          <w:lang w:val="uz-Cyrl-UZ"/>
        </w:rPr>
        <w:t>1.</w:t>
      </w:r>
      <w:r w:rsidRPr="001D03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1D034E">
        <w:rPr>
          <w:rFonts w:ascii="Times New Roman" w:hAnsi="Times New Roman" w:cs="Times New Roman"/>
          <w:b/>
          <w:sz w:val="28"/>
          <w:szCs w:val="28"/>
        </w:rPr>
        <w:t>Механика.</w:t>
      </w:r>
    </w:p>
    <w:p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1D034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D034E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1D034E">
        <w:rPr>
          <w:rFonts w:ascii="Times New Roman" w:hAnsi="Times New Roman" w:cs="Times New Roman"/>
          <w:sz w:val="28"/>
          <w:szCs w:val="28"/>
        </w:rPr>
        <w:t>Наименование 1 предмета</w:t>
      </w:r>
      <w:r w:rsidRPr="001D034E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8E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8E">
        <w:rPr>
          <w:rFonts w:ascii="Times New Roman" w:hAnsi="Times New Roman" w:cs="Times New Roman"/>
          <w:sz w:val="28"/>
          <w:szCs w:val="28"/>
        </w:rPr>
        <w:t>1. Механическое движение. Понятие о пространстве, времени, системах отсчёта. Прямолинейное движение. Равномерное прямолинейное движение. Прямолинейное равнопеременное движение.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8E">
        <w:rPr>
          <w:rFonts w:ascii="Times New Roman" w:hAnsi="Times New Roman" w:cs="Times New Roman"/>
          <w:sz w:val="28"/>
          <w:szCs w:val="28"/>
        </w:rPr>
        <w:t>Тема 2. Криволинейное движение. Вращательное движение. Движение тела, брошенного вертикально вверх.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D8E">
        <w:rPr>
          <w:rFonts w:ascii="Times New Roman" w:hAnsi="Times New Roman" w:cs="Times New Roman"/>
          <w:sz w:val="28"/>
          <w:szCs w:val="28"/>
        </w:rPr>
        <w:t>Уровнение</w:t>
      </w:r>
      <w:proofErr w:type="spellEnd"/>
      <w:r w:rsidRPr="005A7D8E">
        <w:rPr>
          <w:rFonts w:ascii="Times New Roman" w:hAnsi="Times New Roman" w:cs="Times New Roman"/>
          <w:sz w:val="28"/>
          <w:szCs w:val="28"/>
        </w:rPr>
        <w:t xml:space="preserve"> движения </w:t>
      </w:r>
      <w:proofErr w:type="spellStart"/>
      <w:r w:rsidRPr="005A7D8E">
        <w:rPr>
          <w:rFonts w:ascii="Times New Roman" w:hAnsi="Times New Roman" w:cs="Times New Roman"/>
          <w:sz w:val="28"/>
          <w:szCs w:val="28"/>
        </w:rPr>
        <w:t>горизантально</w:t>
      </w:r>
      <w:proofErr w:type="spellEnd"/>
      <w:r w:rsidRPr="005A7D8E">
        <w:rPr>
          <w:rFonts w:ascii="Times New Roman" w:hAnsi="Times New Roman" w:cs="Times New Roman"/>
          <w:sz w:val="28"/>
          <w:szCs w:val="28"/>
        </w:rPr>
        <w:t xml:space="preserve"> брошенного тела, тела брошенного под углом к горизонту.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5A7D8E">
        <w:rPr>
          <w:rFonts w:ascii="Times New Roman" w:hAnsi="Times New Roman" w:cs="Times New Roman"/>
          <w:sz w:val="28"/>
          <w:szCs w:val="28"/>
        </w:rPr>
        <w:t>Взаимодействие тел. Сила. Измерение сил. Сложение сил. Условие равновесия сил, действующих на точку. Законы Ньютона. Первый закон Ньютона. Масса. Общий вид второго закона Ньютона.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8E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A7D8E">
        <w:rPr>
          <w:rFonts w:ascii="Times New Roman" w:hAnsi="Times New Roman" w:cs="Times New Roman"/>
          <w:sz w:val="28"/>
          <w:szCs w:val="28"/>
        </w:rPr>
        <w:t xml:space="preserve"> Третий закон Ньютона и его применение. Свободное падение предметов. Невесомость. Перегрузка.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8E">
        <w:rPr>
          <w:rFonts w:ascii="Times New Roman" w:hAnsi="Times New Roman" w:cs="Times New Roman"/>
          <w:sz w:val="28"/>
          <w:szCs w:val="28"/>
        </w:rPr>
        <w:t>Несвободные движения тела. Импульс. Импульс сила и тела. Закон сохранения импульса.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5A7D8E">
        <w:rPr>
          <w:rFonts w:ascii="Times New Roman" w:hAnsi="Times New Roman" w:cs="Times New Roman"/>
          <w:sz w:val="28"/>
          <w:szCs w:val="28"/>
        </w:rPr>
        <w:t>Движение тела переменной массы. Вывод уравнения Мещерского. Работа силы. Ф.И.К.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5A7D8E">
        <w:rPr>
          <w:rFonts w:ascii="Times New Roman" w:hAnsi="Times New Roman" w:cs="Times New Roman"/>
          <w:sz w:val="28"/>
          <w:szCs w:val="28"/>
        </w:rPr>
        <w:t>Деформация. Виды энергии. Потенциальная энергия деформации. Кинетическая энергия. Полная энергия тела. Закон сохранения энергии.</w:t>
      </w:r>
    </w:p>
    <w:p w:rsid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5A7D8E">
        <w:rPr>
          <w:rFonts w:ascii="Times New Roman" w:hAnsi="Times New Roman" w:cs="Times New Roman"/>
          <w:sz w:val="28"/>
          <w:szCs w:val="28"/>
        </w:rPr>
        <w:t>Абсолютно неупругие и упругие столкновения. Потенциальная энергия тела в гравитационном поле Земли. Инерциальные системы отсчета.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8. </w:t>
      </w:r>
      <w:r w:rsidRPr="005A7D8E">
        <w:rPr>
          <w:rFonts w:ascii="Times New Roman" w:hAnsi="Times New Roman" w:cs="Times New Roman"/>
          <w:sz w:val="28"/>
          <w:szCs w:val="28"/>
        </w:rPr>
        <w:t>Движение тела в неинерциальной системе. Силы инерции во вращающейся системе. Виды трения. Вязкое трение. Формула Стокса. Сухое трение. Трение скольжения.</w:t>
      </w:r>
    </w:p>
    <w:p w:rsid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5A7D8E">
        <w:rPr>
          <w:rFonts w:ascii="Times New Roman" w:hAnsi="Times New Roman" w:cs="Times New Roman"/>
          <w:sz w:val="28"/>
          <w:szCs w:val="28"/>
        </w:rPr>
        <w:t xml:space="preserve">Движение тела в неинерциальной системе. Связь между векторами угловой скорости и линейной скорости. Силы инерции, действующие на тело во вращающейся системе. </w:t>
      </w:r>
      <w:proofErr w:type="spellStart"/>
      <w:r w:rsidRPr="005A7D8E">
        <w:rPr>
          <w:rFonts w:ascii="Times New Roman" w:hAnsi="Times New Roman" w:cs="Times New Roman"/>
          <w:sz w:val="28"/>
          <w:szCs w:val="28"/>
        </w:rPr>
        <w:t>Кариолис</w:t>
      </w:r>
      <w:proofErr w:type="spellEnd"/>
      <w:r w:rsidRPr="005A7D8E">
        <w:rPr>
          <w:rFonts w:ascii="Times New Roman" w:hAnsi="Times New Roman" w:cs="Times New Roman"/>
          <w:sz w:val="28"/>
          <w:szCs w:val="28"/>
        </w:rPr>
        <w:t xml:space="preserve"> ускорение и сила. Маятник Фуко. Закон </w:t>
      </w:r>
      <w:proofErr w:type="spellStart"/>
      <w:r w:rsidRPr="005A7D8E">
        <w:rPr>
          <w:rFonts w:ascii="Times New Roman" w:hAnsi="Times New Roman" w:cs="Times New Roman"/>
          <w:sz w:val="28"/>
          <w:szCs w:val="28"/>
        </w:rPr>
        <w:t>Бера</w:t>
      </w:r>
      <w:proofErr w:type="spellEnd"/>
      <w:r w:rsidRPr="005A7D8E">
        <w:rPr>
          <w:rFonts w:ascii="Times New Roman" w:hAnsi="Times New Roman" w:cs="Times New Roman"/>
          <w:sz w:val="28"/>
          <w:szCs w:val="28"/>
        </w:rPr>
        <w:t>.</w:t>
      </w:r>
    </w:p>
    <w:p w:rsidR="005A7D8E" w:rsidRPr="005A7D8E" w:rsidRDefault="005A7D8E" w:rsidP="005A7D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Pr="005A7D8E">
        <w:rPr>
          <w:rFonts w:ascii="Times New Roman" w:hAnsi="Times New Roman" w:cs="Times New Roman"/>
          <w:sz w:val="28"/>
          <w:szCs w:val="28"/>
        </w:rPr>
        <w:t>Поступательное и вращательное движение твердого тела. Состояние равновесия тела с неподвижной осью. Закон вращательного движения тела вокруг неподвижной оси и его уравнение.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8E">
        <w:rPr>
          <w:rFonts w:ascii="Times New Roman" w:hAnsi="Times New Roman" w:cs="Times New Roman"/>
          <w:sz w:val="28"/>
          <w:szCs w:val="28"/>
        </w:rPr>
        <w:t>Тема 11. Момент импульса. Методы определения центров тяжести и инерции. Закон движения центра инерции твердого тела. Теорема Штейнера и ее приложение.</w:t>
      </w:r>
    </w:p>
    <w:p w:rsidR="005A7D8E" w:rsidRPr="005A7D8E" w:rsidRDefault="005A7D8E" w:rsidP="005A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8E">
        <w:rPr>
          <w:rFonts w:ascii="Times New Roman" w:hAnsi="Times New Roman" w:cs="Times New Roman"/>
          <w:sz w:val="28"/>
          <w:szCs w:val="28"/>
        </w:rPr>
        <w:t>Тема 12. Основные законы динамики движения твердого тела. Кинетическая энергия тела, вращательного и поступательного.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8E">
        <w:rPr>
          <w:rFonts w:ascii="Times New Roman" w:hAnsi="Times New Roman" w:cs="Times New Roman"/>
          <w:sz w:val="28"/>
          <w:szCs w:val="28"/>
        </w:rPr>
        <w:t>Оси свободного вращения. Гироскопы. Движение свободной оси гироскопа. Гироскопические силы.</w:t>
      </w:r>
    </w:p>
    <w:p w:rsidR="005A7D8E" w:rsidRPr="005A7D8E" w:rsidRDefault="005A7D8E" w:rsidP="005A7D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13. </w:t>
      </w:r>
      <w:r w:rsidRPr="005A7D8E">
        <w:rPr>
          <w:rFonts w:ascii="Times New Roman" w:hAnsi="Times New Roman" w:cs="Times New Roman"/>
          <w:sz w:val="28"/>
          <w:szCs w:val="28"/>
        </w:rPr>
        <w:t>Закон всемирного тяготения. Потенциальная энергия гравитации. Основные законы космической механики и их доказательства. Движение спутника и космического корабля. I, II, III - космические скорости. Законы Кеплера.</w:t>
      </w:r>
    </w:p>
    <w:p w:rsidR="005A7D8E" w:rsidRPr="005A7D8E" w:rsidRDefault="005A7D8E" w:rsidP="005A7D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14. </w:t>
      </w:r>
      <w:r w:rsidRPr="005A7D8E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Стационарный поток жидкости. Основной закон динамики идеальной жидкой частицы. Уравнение Бернулли. Воздействие потока жидкости или газа на тело. Число </w:t>
      </w:r>
      <w:proofErr w:type="spellStart"/>
      <w:r w:rsidRPr="005A7D8E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5A7D8E">
        <w:rPr>
          <w:rFonts w:ascii="Times New Roman" w:hAnsi="Times New Roman" w:cs="Times New Roman"/>
          <w:sz w:val="28"/>
          <w:szCs w:val="28"/>
        </w:rPr>
        <w:t xml:space="preserve">. Формула Торричелли. Эффект </w:t>
      </w:r>
      <w:proofErr w:type="spellStart"/>
      <w:r w:rsidRPr="005A7D8E">
        <w:rPr>
          <w:rFonts w:ascii="Times New Roman" w:hAnsi="Times New Roman" w:cs="Times New Roman"/>
          <w:sz w:val="28"/>
          <w:szCs w:val="28"/>
        </w:rPr>
        <w:t>Магнуса</w:t>
      </w:r>
      <w:proofErr w:type="spellEnd"/>
      <w:r w:rsidRPr="005A7D8E">
        <w:rPr>
          <w:rFonts w:ascii="Times New Roman" w:hAnsi="Times New Roman" w:cs="Times New Roman"/>
          <w:sz w:val="28"/>
          <w:szCs w:val="28"/>
        </w:rPr>
        <w:t>. Подъемная сила.</w:t>
      </w:r>
    </w:p>
    <w:p w:rsidR="00CB31CE" w:rsidRPr="00CB31CE" w:rsidRDefault="005A7D8E" w:rsidP="00CB31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</w:t>
      </w:r>
      <w:r w:rsidRPr="005A7D8E">
        <w:rPr>
          <w:rFonts w:ascii="Times New Roman" w:hAnsi="Times New Roman" w:cs="Times New Roman"/>
          <w:sz w:val="28"/>
          <w:szCs w:val="28"/>
        </w:rPr>
        <w:t>Периодические процессы. Гармоническое колебательное движение, его параметры. Понятия об амплитуде, частоте, периоде колебаний. Математический маятник и его кинематика, динамика. Законы математического маятника.</w:t>
      </w:r>
      <w:r w:rsidR="00CB31CE">
        <w:rPr>
          <w:rFonts w:ascii="Times New Roman" w:hAnsi="Times New Roman" w:cs="Times New Roman"/>
          <w:sz w:val="28"/>
          <w:szCs w:val="28"/>
        </w:rPr>
        <w:t xml:space="preserve"> </w:t>
      </w:r>
      <w:r w:rsidR="00CB31CE" w:rsidRPr="00CB31CE">
        <w:rPr>
          <w:rFonts w:ascii="Times New Roman" w:hAnsi="Times New Roman" w:cs="Times New Roman"/>
          <w:sz w:val="28"/>
          <w:szCs w:val="28"/>
        </w:rPr>
        <w:t xml:space="preserve">Типы физических маятников, их уравнения движения. Пружинный маятник и его уравнение движения, законы колебаний. Применение теоремы </w:t>
      </w:r>
      <w:proofErr w:type="spellStart"/>
      <w:r w:rsidR="00CB31CE" w:rsidRPr="00CB31CE">
        <w:rPr>
          <w:rFonts w:ascii="Times New Roman" w:hAnsi="Times New Roman" w:cs="Times New Roman"/>
          <w:sz w:val="28"/>
          <w:szCs w:val="28"/>
        </w:rPr>
        <w:t>Кёна</w:t>
      </w:r>
      <w:proofErr w:type="spellEnd"/>
      <w:r w:rsidR="00CB31CE" w:rsidRPr="00CB31CE">
        <w:rPr>
          <w:rFonts w:ascii="Times New Roman" w:hAnsi="Times New Roman" w:cs="Times New Roman"/>
          <w:sz w:val="28"/>
          <w:szCs w:val="28"/>
        </w:rPr>
        <w:t>.</w:t>
      </w:r>
    </w:p>
    <w:p w:rsidR="00CB31CE" w:rsidRPr="00CB31CE" w:rsidRDefault="005A7D8E" w:rsidP="00CB31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16. </w:t>
      </w:r>
      <w:r w:rsidR="00CB31CE" w:rsidRPr="00CB31CE">
        <w:rPr>
          <w:rFonts w:ascii="Times New Roman" w:hAnsi="Times New Roman" w:cs="Times New Roman"/>
          <w:sz w:val="28"/>
          <w:szCs w:val="28"/>
        </w:rPr>
        <w:t xml:space="preserve">Изменение энергии при собственных колебаниях и его график. </w:t>
      </w:r>
      <w:proofErr w:type="spellStart"/>
      <w:r w:rsidR="00CB31CE" w:rsidRPr="00CB31CE">
        <w:rPr>
          <w:rFonts w:ascii="Times New Roman" w:hAnsi="Times New Roman" w:cs="Times New Roman"/>
          <w:sz w:val="28"/>
          <w:szCs w:val="28"/>
        </w:rPr>
        <w:t>Затухающии</w:t>
      </w:r>
      <w:proofErr w:type="spellEnd"/>
      <w:r w:rsidR="00CB31CE" w:rsidRPr="00CB31CE">
        <w:rPr>
          <w:rFonts w:ascii="Times New Roman" w:hAnsi="Times New Roman" w:cs="Times New Roman"/>
          <w:sz w:val="28"/>
          <w:szCs w:val="28"/>
        </w:rPr>
        <w:t xml:space="preserve"> колебания. Декремент затухания. Вынужденные колебания и их уравнение движения. Резонанс. Сложение колебаний. Биение. Сложение взаимно перпендикулярных колебаний. Фигуры </w:t>
      </w:r>
      <w:proofErr w:type="spellStart"/>
      <w:r w:rsidR="00CB31CE" w:rsidRPr="00CB31CE">
        <w:rPr>
          <w:rFonts w:ascii="Times New Roman" w:hAnsi="Times New Roman" w:cs="Times New Roman"/>
          <w:sz w:val="28"/>
          <w:szCs w:val="28"/>
        </w:rPr>
        <w:t>Лиссажу</w:t>
      </w:r>
      <w:proofErr w:type="spellEnd"/>
      <w:r w:rsidR="00CB31CE" w:rsidRPr="00CB31CE">
        <w:rPr>
          <w:rFonts w:ascii="Times New Roman" w:hAnsi="Times New Roman" w:cs="Times New Roman"/>
          <w:sz w:val="28"/>
          <w:szCs w:val="28"/>
        </w:rPr>
        <w:t>.</w:t>
      </w:r>
    </w:p>
    <w:p w:rsidR="00CB31CE" w:rsidRDefault="00CB31CE" w:rsidP="00CB31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17. </w:t>
      </w:r>
      <w:r w:rsidRPr="00CB31CE">
        <w:rPr>
          <w:rFonts w:ascii="Times New Roman" w:hAnsi="Times New Roman" w:cs="Times New Roman"/>
          <w:sz w:val="28"/>
          <w:szCs w:val="28"/>
        </w:rPr>
        <w:t>Концепция волны. Поперечные и продольные волны. Волновая поверхность и фронт. Вибрация сети. Плоская синусоидальная волна. Энергия волнового движения. Поток волновой энергии. Интенсивность волны. Волновая интерференция. Устойчивая волна.</w:t>
      </w:r>
    </w:p>
    <w:p w:rsidR="00CB31CE" w:rsidRPr="00CB31CE" w:rsidRDefault="00CB31CE" w:rsidP="00CB31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  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31CE">
        <w:rPr>
          <w:rFonts w:ascii="Times New Roman" w:hAnsi="Times New Roman" w:cs="Times New Roman"/>
          <w:sz w:val="28"/>
          <w:szCs w:val="28"/>
        </w:rPr>
        <w:t xml:space="preserve">Акустические элементы. Параметры звука: мощность, высота, тембр, звуковое давление, интенсивность звука. Сила звука (громкость). Эффект </w:t>
      </w:r>
      <w:proofErr w:type="spellStart"/>
      <w:r w:rsidRPr="00CB31CE">
        <w:rPr>
          <w:rFonts w:ascii="Times New Roman" w:hAnsi="Times New Roman" w:cs="Times New Roman"/>
          <w:sz w:val="28"/>
          <w:szCs w:val="28"/>
        </w:rPr>
        <w:t>Допплера</w:t>
      </w:r>
      <w:proofErr w:type="spellEnd"/>
      <w:r w:rsidRPr="00CB31CE">
        <w:rPr>
          <w:rFonts w:ascii="Times New Roman" w:hAnsi="Times New Roman" w:cs="Times New Roman"/>
          <w:sz w:val="28"/>
          <w:szCs w:val="28"/>
        </w:rPr>
        <w:t>. Ультразвук и методы его формирования. Применение ультразвука</w:t>
      </w:r>
    </w:p>
    <w:p w:rsidR="005A7D8E" w:rsidRPr="005A7D8E" w:rsidRDefault="005A7D8E" w:rsidP="005A7D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B0425" w:rsidRPr="00CB31CE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34E">
        <w:rPr>
          <w:rFonts w:ascii="Times New Roman" w:hAnsi="Times New Roman" w:cs="Times New Roman"/>
          <w:b/>
          <w:sz w:val="28"/>
          <w:szCs w:val="28"/>
          <w:lang w:val="uz-Cyrl-UZ"/>
        </w:rPr>
        <w:t>2.</w:t>
      </w:r>
      <w:r w:rsidRPr="00CB3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34E">
        <w:rPr>
          <w:rFonts w:ascii="Times New Roman" w:hAnsi="Times New Roman" w:cs="Times New Roman"/>
          <w:b/>
          <w:sz w:val="28"/>
          <w:szCs w:val="28"/>
        </w:rPr>
        <w:t>Электричество и магнетизм</w:t>
      </w:r>
      <w:r w:rsidRPr="00CB31CE">
        <w:rPr>
          <w:rFonts w:ascii="Times New Roman" w:hAnsi="Times New Roman" w:cs="Times New Roman"/>
          <w:b/>
          <w:sz w:val="28"/>
          <w:szCs w:val="28"/>
        </w:rPr>
        <w:t>.</w:t>
      </w:r>
    </w:p>
    <w:p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1D034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D034E">
        <w:rPr>
          <w:rFonts w:ascii="Times New Roman" w:hAnsi="Times New Roman" w:cs="Times New Roman"/>
          <w:sz w:val="28"/>
          <w:szCs w:val="28"/>
          <w:lang w:val="uz-Cyrl-UZ"/>
        </w:rPr>
        <w:t>(Наименование 2 предмета)</w:t>
      </w:r>
    </w:p>
    <w:p w:rsidR="009D2612" w:rsidRP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612">
        <w:rPr>
          <w:rFonts w:ascii="Times New Roman" w:hAnsi="Times New Roman" w:cs="Times New Roman"/>
          <w:sz w:val="28"/>
          <w:szCs w:val="28"/>
        </w:rPr>
        <w:t>Тема 1. Взаимодействие точечных зарядов. Закон Кулона.   Линейная, поверхностная и объемная плотность заряда.</w:t>
      </w:r>
    </w:p>
    <w:p w:rsidR="003F7C58" w:rsidRDefault="003F7C58" w:rsidP="003F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58">
        <w:rPr>
          <w:rFonts w:ascii="Times New Roman" w:hAnsi="Times New Roman" w:cs="Times New Roman"/>
          <w:sz w:val="28"/>
          <w:szCs w:val="28"/>
        </w:rPr>
        <w:lastRenderedPageBreak/>
        <w:t>Тема 2. Электрическое поле. Напряженность электрического поля. Принцип суперпозиции. Электрический диполь. Графическое представление электрического поля</w:t>
      </w:r>
      <w:r w:rsidRPr="00697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C58" w:rsidRDefault="003F7C58" w:rsidP="003F7C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7C58"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58">
        <w:rPr>
          <w:rFonts w:ascii="Times New Roman" w:hAnsi="Times New Roman" w:cs="Times New Roman"/>
          <w:sz w:val="28"/>
          <w:szCs w:val="28"/>
        </w:rPr>
        <w:t>Вектор электрического смещения и его поток. Вычисление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58">
        <w:rPr>
          <w:rFonts w:ascii="Times New Roman" w:hAnsi="Times New Roman" w:cs="Times New Roman"/>
          <w:sz w:val="28"/>
          <w:szCs w:val="28"/>
        </w:rPr>
        <w:t>электрического поля.</w:t>
      </w:r>
      <w:r w:rsidRPr="003F7C58">
        <w:rPr>
          <w:rFonts w:ascii="Times New Roman" w:hAnsi="Times New Roman" w:cs="Times New Roman"/>
          <w:sz w:val="24"/>
          <w:szCs w:val="24"/>
        </w:rPr>
        <w:t xml:space="preserve"> </w:t>
      </w:r>
      <w:r w:rsidRPr="003F7C58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Pr="003F7C58">
        <w:rPr>
          <w:rFonts w:ascii="Times New Roman" w:hAnsi="Times New Roman" w:cs="Times New Roman"/>
          <w:sz w:val="28"/>
          <w:szCs w:val="28"/>
        </w:rPr>
        <w:t>Остроградскгого</w:t>
      </w:r>
      <w:proofErr w:type="spellEnd"/>
      <w:r w:rsidRPr="003F7C58">
        <w:rPr>
          <w:rFonts w:ascii="Times New Roman" w:hAnsi="Times New Roman" w:cs="Times New Roman"/>
          <w:sz w:val="28"/>
          <w:szCs w:val="28"/>
        </w:rPr>
        <w:t xml:space="preserve">-Гаусса. Дифференциальная форма теоремы </w:t>
      </w:r>
      <w:proofErr w:type="spellStart"/>
      <w:r w:rsidRPr="003F7C58">
        <w:rPr>
          <w:rFonts w:ascii="Times New Roman" w:hAnsi="Times New Roman" w:cs="Times New Roman"/>
          <w:sz w:val="28"/>
          <w:szCs w:val="28"/>
        </w:rPr>
        <w:t>Остроградскгого</w:t>
      </w:r>
      <w:proofErr w:type="spellEnd"/>
      <w:r w:rsidRPr="003F7C58">
        <w:rPr>
          <w:rFonts w:ascii="Times New Roman" w:hAnsi="Times New Roman" w:cs="Times New Roman"/>
          <w:sz w:val="28"/>
          <w:szCs w:val="28"/>
        </w:rPr>
        <w:t>-Гаусса</w:t>
      </w:r>
      <w:r w:rsidRPr="006972BC">
        <w:rPr>
          <w:rFonts w:ascii="Times New Roman" w:hAnsi="Times New Roman" w:cs="Times New Roman"/>
          <w:sz w:val="28"/>
          <w:szCs w:val="28"/>
        </w:rPr>
        <w:t>.</w:t>
      </w:r>
    </w:p>
    <w:p w:rsidR="003F7C58" w:rsidRDefault="003F7C58" w:rsidP="003F7C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7C5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3F7C58">
        <w:rPr>
          <w:rFonts w:ascii="Times New Roman" w:hAnsi="Times New Roman" w:cs="Times New Roman"/>
          <w:sz w:val="28"/>
          <w:szCs w:val="28"/>
        </w:rPr>
        <w:t xml:space="preserve"> Работа в электростатическом поле. Потенциал. Разность потенциалов. Градиент потенциала.</w:t>
      </w:r>
      <w:r w:rsidRPr="003F7C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F7C58">
        <w:rPr>
          <w:rFonts w:ascii="Times New Roman" w:hAnsi="Times New Roman" w:cs="Times New Roman"/>
          <w:sz w:val="28"/>
          <w:szCs w:val="28"/>
        </w:rPr>
        <w:t xml:space="preserve">Общая задача электростатики. Уравнение Пуассона и Лапласа. </w:t>
      </w:r>
    </w:p>
    <w:p w:rsidR="003F7C58" w:rsidRDefault="003F7C58" w:rsidP="003F7C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7C5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3F7C58">
        <w:rPr>
          <w:rFonts w:ascii="Times New Roman" w:hAnsi="Times New Roman" w:cs="Times New Roman"/>
          <w:sz w:val="28"/>
          <w:szCs w:val="28"/>
        </w:rPr>
        <w:t xml:space="preserve"> Проводники в электрическом поле. Электрическая емкость проводников. Емкость конденсаторов.  Энергия и плотность электрического поля.</w:t>
      </w:r>
    </w:p>
    <w:p w:rsidR="003F7C58" w:rsidRDefault="003F7C58" w:rsidP="003F7C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7C58">
        <w:rPr>
          <w:rFonts w:ascii="Times New Roman" w:hAnsi="Times New Roman" w:cs="Times New Roman"/>
          <w:sz w:val="28"/>
          <w:szCs w:val="28"/>
        </w:rPr>
        <w:t>Тема 6. Диэлектрики в электрическом поле. Поляризация диэлектриков. Вектор поляризации.</w:t>
      </w:r>
      <w:r w:rsidRPr="003F7C58">
        <w:t xml:space="preserve"> </w:t>
      </w:r>
      <w:r w:rsidRPr="003F7C58">
        <w:rPr>
          <w:rFonts w:ascii="Times New Roman" w:hAnsi="Times New Roman" w:cs="Times New Roman"/>
          <w:sz w:val="28"/>
          <w:szCs w:val="28"/>
        </w:rPr>
        <w:t>Диэлектрическая проница</w:t>
      </w:r>
      <w:r>
        <w:rPr>
          <w:rFonts w:ascii="Times New Roman" w:hAnsi="Times New Roman" w:cs="Times New Roman"/>
          <w:sz w:val="28"/>
          <w:szCs w:val="28"/>
        </w:rPr>
        <w:t>емость и восприимчивость среды.</w:t>
      </w:r>
    </w:p>
    <w:p w:rsidR="003F7C58" w:rsidRDefault="003F7C58" w:rsidP="003F7C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7C58">
        <w:rPr>
          <w:rFonts w:ascii="Times New Roman" w:hAnsi="Times New Roman" w:cs="Times New Roman"/>
          <w:sz w:val="28"/>
          <w:szCs w:val="28"/>
        </w:rPr>
        <w:t>Тема 7. Основные характеристики электрического тока. Ток проводимости.  Электрическое сопротивление. Температурная зависимость сопротивления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C58">
        <w:rPr>
          <w:rFonts w:ascii="Times New Roman" w:hAnsi="Times New Roman" w:cs="Times New Roman"/>
          <w:sz w:val="28"/>
          <w:szCs w:val="28"/>
        </w:rPr>
        <w:t xml:space="preserve"> Дифференциальная форма закона Ома. Закон Ома для полной цепи.</w:t>
      </w:r>
    </w:p>
    <w:p w:rsidR="003F7C58" w:rsidRDefault="003F7C58" w:rsidP="003F7C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3F7C58">
        <w:rPr>
          <w:rFonts w:ascii="Times New Roman" w:hAnsi="Times New Roman" w:cs="Times New Roman"/>
          <w:sz w:val="28"/>
          <w:szCs w:val="28"/>
        </w:rPr>
        <w:t xml:space="preserve">Электродвижущая сила. Разветвленные цепи. </w:t>
      </w:r>
      <w:proofErr w:type="gramStart"/>
      <w:r w:rsidRPr="003F7C58">
        <w:rPr>
          <w:rFonts w:ascii="Times New Roman" w:hAnsi="Times New Roman" w:cs="Times New Roman"/>
          <w:sz w:val="28"/>
          <w:szCs w:val="28"/>
        </w:rPr>
        <w:t>Правила  Кирхгофа</w:t>
      </w:r>
      <w:proofErr w:type="gramEnd"/>
      <w:r w:rsidRPr="003F7C58">
        <w:rPr>
          <w:rFonts w:ascii="Times New Roman" w:hAnsi="Times New Roman" w:cs="Times New Roman"/>
          <w:sz w:val="28"/>
          <w:szCs w:val="28"/>
        </w:rPr>
        <w:t xml:space="preserve">.   Частные случаи расчета разветвленных цепи. Коэффициент полезного действия источников тока. Работа, мощность электрического тока и его тепловые действия.  </w:t>
      </w:r>
    </w:p>
    <w:p w:rsidR="003E29D9" w:rsidRPr="003E29D9" w:rsidRDefault="003E29D9" w:rsidP="003E29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3E29D9">
        <w:rPr>
          <w:rFonts w:ascii="Times New Roman" w:hAnsi="Times New Roman" w:cs="Times New Roman"/>
          <w:sz w:val="28"/>
          <w:szCs w:val="28"/>
        </w:rPr>
        <w:t>Электропроводность металлов. Объяснение законов Ома, Джоуля –Ленца и Видемана –Франца на основе классической электронной теории металлов.</w:t>
      </w:r>
    </w:p>
    <w:p w:rsidR="003E29D9" w:rsidRPr="003E29D9" w:rsidRDefault="003E29D9" w:rsidP="003E29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Pr="003E29D9">
        <w:rPr>
          <w:rFonts w:ascii="Times New Roman" w:hAnsi="Times New Roman" w:cs="Times New Roman"/>
          <w:sz w:val="28"/>
          <w:szCs w:val="28"/>
        </w:rPr>
        <w:t xml:space="preserve">Электрический ток в вакууме. Термоэлектронная эмиссия и его </w:t>
      </w:r>
      <w:proofErr w:type="gramStart"/>
      <w:r w:rsidRPr="003E29D9">
        <w:rPr>
          <w:rFonts w:ascii="Times New Roman" w:hAnsi="Times New Roman" w:cs="Times New Roman"/>
          <w:sz w:val="28"/>
          <w:szCs w:val="28"/>
        </w:rPr>
        <w:t>вольт-амперная</w:t>
      </w:r>
      <w:proofErr w:type="gramEnd"/>
      <w:r w:rsidRPr="003E29D9">
        <w:rPr>
          <w:rFonts w:ascii="Times New Roman" w:hAnsi="Times New Roman" w:cs="Times New Roman"/>
          <w:sz w:val="28"/>
          <w:szCs w:val="28"/>
        </w:rPr>
        <w:t xml:space="preserve"> характеристика. Температурная зависимость тока насыщения. Формула </w:t>
      </w:r>
      <w:proofErr w:type="spellStart"/>
      <w:r w:rsidRPr="003E29D9">
        <w:rPr>
          <w:rFonts w:ascii="Times New Roman" w:hAnsi="Times New Roman" w:cs="Times New Roman"/>
          <w:sz w:val="28"/>
          <w:szCs w:val="28"/>
        </w:rPr>
        <w:t>Дэшмана</w:t>
      </w:r>
      <w:proofErr w:type="spellEnd"/>
      <w:r w:rsidRPr="003E29D9">
        <w:rPr>
          <w:rFonts w:ascii="Times New Roman" w:hAnsi="Times New Roman" w:cs="Times New Roman"/>
          <w:sz w:val="28"/>
          <w:szCs w:val="28"/>
        </w:rPr>
        <w:t>.</w:t>
      </w:r>
    </w:p>
    <w:p w:rsidR="003E29D9" w:rsidRPr="003E29D9" w:rsidRDefault="003E29D9" w:rsidP="003E29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Pr="003E29D9">
        <w:rPr>
          <w:rFonts w:ascii="Times New Roman" w:hAnsi="Times New Roman" w:cs="Times New Roman"/>
          <w:sz w:val="28"/>
          <w:szCs w:val="28"/>
        </w:rPr>
        <w:t>Полупроводники. Электрическая проводимость полупроводников.  Собственная и примесная проводимость полупроводников.</w:t>
      </w:r>
    </w:p>
    <w:p w:rsidR="002F720A" w:rsidRDefault="003E29D9" w:rsidP="002F7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 </w:t>
      </w:r>
      <w:r w:rsidRPr="003E29D9">
        <w:rPr>
          <w:rFonts w:ascii="Times New Roman" w:hAnsi="Times New Roman" w:cs="Times New Roman"/>
          <w:sz w:val="28"/>
          <w:szCs w:val="28"/>
        </w:rPr>
        <w:t xml:space="preserve">Магнитное взаимодействие токов. Вектор магнитной индукции. Закон </w:t>
      </w:r>
      <w:proofErr w:type="spellStart"/>
      <w:r w:rsidRPr="003E29D9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3E29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29D9">
        <w:rPr>
          <w:rFonts w:ascii="Times New Roman" w:hAnsi="Times New Roman" w:cs="Times New Roman"/>
          <w:sz w:val="28"/>
          <w:szCs w:val="28"/>
        </w:rPr>
        <w:t>Савара</w:t>
      </w:r>
      <w:proofErr w:type="spellEnd"/>
      <w:r w:rsidRPr="003E29D9">
        <w:rPr>
          <w:rFonts w:ascii="Times New Roman" w:hAnsi="Times New Roman" w:cs="Times New Roman"/>
          <w:sz w:val="28"/>
          <w:szCs w:val="28"/>
        </w:rPr>
        <w:t>-Лапласа. Напряженность магнитного поля. Магнитное поле равномерно движущегося заряда.</w:t>
      </w:r>
      <w:r w:rsidR="002F720A">
        <w:rPr>
          <w:rFonts w:ascii="Times New Roman" w:hAnsi="Times New Roman" w:cs="Times New Roman"/>
          <w:sz w:val="28"/>
          <w:szCs w:val="28"/>
        </w:rPr>
        <w:t xml:space="preserve"> </w:t>
      </w:r>
      <w:r w:rsidR="002F720A" w:rsidRPr="002F720A">
        <w:rPr>
          <w:rFonts w:ascii="Times New Roman" w:hAnsi="Times New Roman" w:cs="Times New Roman"/>
          <w:sz w:val="28"/>
          <w:szCs w:val="28"/>
        </w:rPr>
        <w:t xml:space="preserve">Магнитное поле прямого проводника и кругового тока.  Магнитное поле на оси соленоида. </w:t>
      </w:r>
    </w:p>
    <w:p w:rsidR="002F720A" w:rsidRDefault="002F720A" w:rsidP="002F7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13. </w:t>
      </w:r>
      <w:r w:rsidRPr="002F720A">
        <w:rPr>
          <w:rFonts w:ascii="Times New Roman" w:hAnsi="Times New Roman" w:cs="Times New Roman"/>
          <w:sz w:val="28"/>
          <w:szCs w:val="28"/>
        </w:rPr>
        <w:t xml:space="preserve">Сила взаимодействия параллельных токов. Единица измерения тока-Ампер. Магнитный поток. Магнитная сила действующая </w:t>
      </w:r>
      <w:proofErr w:type="gramStart"/>
      <w:r w:rsidRPr="002F720A">
        <w:rPr>
          <w:rFonts w:ascii="Times New Roman" w:hAnsi="Times New Roman" w:cs="Times New Roman"/>
          <w:sz w:val="28"/>
          <w:szCs w:val="28"/>
        </w:rPr>
        <w:t>на  заряд</w:t>
      </w:r>
      <w:proofErr w:type="gramEnd"/>
      <w:r w:rsidRPr="002F720A">
        <w:rPr>
          <w:rFonts w:ascii="Times New Roman" w:hAnsi="Times New Roman" w:cs="Times New Roman"/>
          <w:sz w:val="28"/>
          <w:szCs w:val="28"/>
        </w:rPr>
        <w:t xml:space="preserve"> в магнитном поле. Сила Лоренца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20A" w:rsidRDefault="002F720A" w:rsidP="002F7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14. </w:t>
      </w:r>
      <w:r w:rsidRPr="002F720A">
        <w:rPr>
          <w:rFonts w:ascii="Times New Roman" w:hAnsi="Times New Roman" w:cs="Times New Roman"/>
          <w:sz w:val="28"/>
          <w:szCs w:val="28"/>
        </w:rPr>
        <w:t>Циркуляция вектора напряженности магнитного поля. Проводник с током в магнитном поле. Эффект Холла. Магнитные свойства веществ. Молекулярные токи. Вектор намагничивания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720A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2F720A">
        <w:rPr>
          <w:rFonts w:ascii="Times New Roman" w:hAnsi="Times New Roman" w:cs="Times New Roman"/>
          <w:sz w:val="28"/>
          <w:szCs w:val="28"/>
        </w:rPr>
        <w:t xml:space="preserve">-пара и ферромагнетики. Объяснение </w:t>
      </w:r>
      <w:proofErr w:type="spellStart"/>
      <w:r w:rsidRPr="002F720A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2F720A">
        <w:rPr>
          <w:rFonts w:ascii="Times New Roman" w:hAnsi="Times New Roman" w:cs="Times New Roman"/>
          <w:sz w:val="28"/>
          <w:szCs w:val="28"/>
        </w:rPr>
        <w:t xml:space="preserve"> и парамагнетизма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720A">
        <w:rPr>
          <w:rFonts w:ascii="Times New Roman" w:hAnsi="Times New Roman" w:cs="Times New Roman"/>
          <w:sz w:val="28"/>
          <w:szCs w:val="28"/>
        </w:rPr>
        <w:t>Намагничивание ферромагнетиков. Петля гистерезиса, остаточное намагничивание. Объяснение ферромагнетизма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20A" w:rsidRDefault="002F720A" w:rsidP="002F7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</w:t>
      </w:r>
      <w:r w:rsidRPr="002F720A">
        <w:rPr>
          <w:rFonts w:ascii="Times New Roman" w:hAnsi="Times New Roman" w:cs="Times New Roman"/>
          <w:sz w:val="28"/>
          <w:szCs w:val="28"/>
        </w:rPr>
        <w:t>Магнитные цепи. Разветвление магнитного потока. Электромагнитная индукция. Опыты Фарадея. Закон Ленца. Основной закон электромагнитной индукции. Самоиндукция. Индуктивность. Индуктивность соленоида. Магнитная постоянная.  Энергия и плотность магнитного поля.</w:t>
      </w:r>
    </w:p>
    <w:p w:rsidR="002F720A" w:rsidRDefault="002F720A" w:rsidP="002F7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16. </w:t>
      </w:r>
      <w:r w:rsidRPr="002F720A">
        <w:rPr>
          <w:rFonts w:ascii="Times New Roman" w:hAnsi="Times New Roman" w:cs="Times New Roman"/>
          <w:sz w:val="28"/>
          <w:szCs w:val="28"/>
        </w:rPr>
        <w:t xml:space="preserve">Затухающие электрические колебания. Незатухающие электрические колебания. Уравнения колебания. </w:t>
      </w:r>
      <w:proofErr w:type="gramStart"/>
      <w:r w:rsidRPr="002F720A">
        <w:rPr>
          <w:rFonts w:ascii="Times New Roman" w:hAnsi="Times New Roman" w:cs="Times New Roman"/>
          <w:sz w:val="28"/>
          <w:szCs w:val="28"/>
        </w:rPr>
        <w:t>Вынужденные  колебания</w:t>
      </w:r>
      <w:proofErr w:type="gramEnd"/>
      <w:r w:rsidRPr="002F7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20A">
        <w:rPr>
          <w:rFonts w:ascii="Times New Roman" w:hAnsi="Times New Roman" w:cs="Times New Roman"/>
          <w:sz w:val="28"/>
          <w:szCs w:val="28"/>
        </w:rPr>
        <w:t xml:space="preserve">Переменный ток. В цепи переменного тока активное сопротивление, емкость и индуктивность. Работа </w:t>
      </w:r>
      <w:r w:rsidRPr="002F720A">
        <w:rPr>
          <w:rFonts w:ascii="Times New Roman" w:hAnsi="Times New Roman" w:cs="Times New Roman"/>
          <w:sz w:val="28"/>
          <w:szCs w:val="28"/>
        </w:rPr>
        <w:lastRenderedPageBreak/>
        <w:t>и мощность переменного тока. Эффективные значения тока и напряжения. Резонанс токов.</w:t>
      </w:r>
    </w:p>
    <w:p w:rsidR="002F720A" w:rsidRPr="002F720A" w:rsidRDefault="002F720A" w:rsidP="002F7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17. </w:t>
      </w:r>
      <w:r w:rsidRPr="002F720A">
        <w:rPr>
          <w:rFonts w:ascii="Times New Roman" w:hAnsi="Times New Roman" w:cs="Times New Roman"/>
          <w:sz w:val="28"/>
          <w:szCs w:val="28"/>
        </w:rPr>
        <w:t>Взаимосвязь электрического и магнитного поля. Электромагнитное поле. Постулаты Максвелла. Ток смещения. Электромагнитные волны. Свойства электромагнитных волн.</w:t>
      </w:r>
    </w:p>
    <w:p w:rsidR="002F720A" w:rsidRPr="002F720A" w:rsidRDefault="002F720A" w:rsidP="002F72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C279A" w:rsidRPr="00AC279A" w:rsidRDefault="006B0425" w:rsidP="00AC279A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1D034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3.  </w:t>
      </w:r>
      <w:r w:rsidR="00AC279A" w:rsidRPr="00AC279A">
        <w:rPr>
          <w:rFonts w:ascii="Times New Roman" w:hAnsi="Times New Roman" w:cs="Times New Roman"/>
          <w:b/>
          <w:sz w:val="28"/>
          <w:lang w:eastAsia="ru-RU"/>
        </w:rPr>
        <w:t>Физика атомного ядра и элементарных частиц.</w:t>
      </w:r>
    </w:p>
    <w:p w:rsidR="00AC279A" w:rsidRPr="00AC279A" w:rsidRDefault="00AC279A" w:rsidP="00AC279A">
      <w:pPr>
        <w:pStyle w:val="a8"/>
        <w:ind w:left="36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B0425" w:rsidRDefault="006B0425" w:rsidP="006B0425">
      <w:pPr>
        <w:pStyle w:val="a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1D034E">
        <w:rPr>
          <w:rFonts w:ascii="Times New Roman" w:hAnsi="Times New Roman" w:cs="Times New Roman"/>
          <w:sz w:val="28"/>
          <w:szCs w:val="28"/>
          <w:lang w:val="uz-Cyrl-UZ"/>
        </w:rPr>
        <w:t>(Наименование 3 предмета)</w:t>
      </w:r>
    </w:p>
    <w:p w:rsidR="009E423F" w:rsidRDefault="009E423F" w:rsidP="006B0425">
      <w:pPr>
        <w:pStyle w:val="a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0425" w:rsidRDefault="009E423F" w:rsidP="009E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23F">
        <w:rPr>
          <w:rFonts w:ascii="Times New Roman" w:hAnsi="Times New Roman" w:cs="Times New Roman"/>
          <w:sz w:val="28"/>
          <w:szCs w:val="28"/>
        </w:rPr>
        <w:t>Тема 1. Введение. Состав ядер. Масса ядра и нуклонов. Энергия связи ядер. Устойчивость ядер. Протонно-нейтронная диаграмма.</w:t>
      </w:r>
      <w:r w:rsidRPr="001D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3F" w:rsidRPr="009E423F" w:rsidRDefault="009E423F" w:rsidP="009E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9E423F">
        <w:rPr>
          <w:rFonts w:ascii="Times New Roman" w:hAnsi="Times New Roman" w:cs="Times New Roman"/>
          <w:sz w:val="28"/>
          <w:szCs w:val="28"/>
        </w:rPr>
        <w:t xml:space="preserve">Радиус ядра.  Ядерные спины. Магнитные дипольные </w:t>
      </w:r>
      <w:proofErr w:type="spellStart"/>
      <w:r w:rsidRPr="009E423F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9E423F">
        <w:rPr>
          <w:rFonts w:ascii="Times New Roman" w:hAnsi="Times New Roman" w:cs="Times New Roman"/>
          <w:sz w:val="28"/>
          <w:szCs w:val="28"/>
        </w:rPr>
        <w:t xml:space="preserve"> ядер. Квадрупольный электрический момент. Форма ядер. Статистика. Четность.</w:t>
      </w:r>
    </w:p>
    <w:p w:rsidR="009E423F" w:rsidRPr="009E423F" w:rsidRDefault="009E423F" w:rsidP="009E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9E423F">
        <w:rPr>
          <w:rFonts w:ascii="Times New Roman" w:hAnsi="Times New Roman" w:cs="Times New Roman"/>
          <w:sz w:val="28"/>
          <w:szCs w:val="28"/>
        </w:rPr>
        <w:t>Свойства ядерных сил. Потенциал нуклон-нуклонного взаимодействия. Мезонные теория ядерных сил. Изотопический спин.  Изотопическая инвариантность.</w:t>
      </w:r>
    </w:p>
    <w:p w:rsidR="00380207" w:rsidRDefault="009E423F" w:rsidP="0038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</w:t>
      </w:r>
      <w:r w:rsidR="00380207" w:rsidRPr="0038020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="00380207" w:rsidRPr="00380207">
        <w:rPr>
          <w:rFonts w:ascii="Times New Roman" w:hAnsi="Times New Roman" w:cs="Times New Roman"/>
          <w:sz w:val="28"/>
          <w:szCs w:val="28"/>
        </w:rPr>
        <w:t>Необходимость модельных представлений о ядре. Классификация</w:t>
      </w:r>
      <w:r w:rsidR="00380207">
        <w:rPr>
          <w:rFonts w:ascii="Times New Roman" w:hAnsi="Times New Roman" w:cs="Times New Roman"/>
          <w:sz w:val="28"/>
          <w:szCs w:val="28"/>
        </w:rPr>
        <w:t xml:space="preserve"> </w:t>
      </w:r>
      <w:r w:rsidR="00380207" w:rsidRPr="00380207">
        <w:rPr>
          <w:rFonts w:ascii="Times New Roman" w:hAnsi="Times New Roman" w:cs="Times New Roman"/>
          <w:sz w:val="28"/>
          <w:szCs w:val="28"/>
        </w:rPr>
        <w:t>ядерных моделей. Капельная модель ядра. Модель ферми-газа.  Оболочечная модель ядер.  Обобщенная модель ядра.</w:t>
      </w:r>
    </w:p>
    <w:p w:rsidR="00380207" w:rsidRPr="00380207" w:rsidRDefault="00380207" w:rsidP="0038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380207">
        <w:rPr>
          <w:rFonts w:ascii="Times New Roman" w:hAnsi="Times New Roman" w:cs="Times New Roman"/>
          <w:sz w:val="28"/>
          <w:szCs w:val="28"/>
        </w:rPr>
        <w:t xml:space="preserve">Сущность явления радиоактивности. Основные законы радиоактивного распада. Последовательный распад радиоактивных ядер. Альфа-распад. </w:t>
      </w:r>
      <w:proofErr w:type="gramStart"/>
      <w:r w:rsidRPr="00380207">
        <w:rPr>
          <w:rFonts w:ascii="Times New Roman" w:hAnsi="Times New Roman" w:cs="Times New Roman"/>
          <w:sz w:val="28"/>
          <w:szCs w:val="28"/>
        </w:rPr>
        <w:t>Механизм  α</w:t>
      </w:r>
      <w:proofErr w:type="gramEnd"/>
      <w:r w:rsidRPr="00380207">
        <w:rPr>
          <w:rFonts w:ascii="Times New Roman" w:hAnsi="Times New Roman" w:cs="Times New Roman"/>
          <w:sz w:val="28"/>
          <w:szCs w:val="28"/>
        </w:rPr>
        <w:t>-распада. Бета-распад. Энергетический спектр бета-распада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1E9" w:rsidRPr="004C01E9" w:rsidRDefault="004C01E9" w:rsidP="004C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</w:t>
      </w:r>
      <w:r w:rsidRPr="004C01E9">
        <w:rPr>
          <w:rFonts w:ascii="Times New Roman" w:hAnsi="Times New Roman" w:cs="Times New Roman"/>
          <w:sz w:val="28"/>
          <w:szCs w:val="28"/>
        </w:rPr>
        <w:t xml:space="preserve"> Гамма-излучение ядер. Внутренняя конверсия электронов. Эффект </w:t>
      </w:r>
      <w:proofErr w:type="spellStart"/>
      <w:r w:rsidRPr="004C01E9">
        <w:rPr>
          <w:rFonts w:ascii="Times New Roman" w:hAnsi="Times New Roman" w:cs="Times New Roman"/>
          <w:sz w:val="28"/>
          <w:szCs w:val="28"/>
        </w:rPr>
        <w:t>Мёссбауэра</w:t>
      </w:r>
      <w:proofErr w:type="spellEnd"/>
      <w:r w:rsidRPr="004C01E9">
        <w:rPr>
          <w:rFonts w:ascii="Times New Roman" w:hAnsi="Times New Roman" w:cs="Times New Roman"/>
          <w:sz w:val="28"/>
          <w:szCs w:val="28"/>
        </w:rPr>
        <w:t xml:space="preserve">.  Применение эффекта </w:t>
      </w:r>
      <w:proofErr w:type="spellStart"/>
      <w:r w:rsidRPr="004C01E9">
        <w:rPr>
          <w:rFonts w:ascii="Times New Roman" w:hAnsi="Times New Roman" w:cs="Times New Roman"/>
          <w:sz w:val="28"/>
          <w:szCs w:val="28"/>
        </w:rPr>
        <w:t>Мёссбауэра</w:t>
      </w:r>
      <w:proofErr w:type="spellEnd"/>
      <w:r w:rsidRPr="004C01E9">
        <w:rPr>
          <w:rFonts w:ascii="Times New Roman" w:hAnsi="Times New Roman" w:cs="Times New Roman"/>
          <w:sz w:val="28"/>
          <w:szCs w:val="28"/>
        </w:rPr>
        <w:t xml:space="preserve"> в ядерной и общей физике. Ядерная изомерия. Новые виды радиоактивности. Кластерная радиоактивность.</w:t>
      </w:r>
    </w:p>
    <w:p w:rsidR="004C01E9" w:rsidRDefault="004C01E9" w:rsidP="004C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4C01E9">
        <w:rPr>
          <w:rFonts w:ascii="Times New Roman" w:hAnsi="Times New Roman" w:cs="Times New Roman"/>
          <w:sz w:val="28"/>
          <w:szCs w:val="28"/>
        </w:rPr>
        <w:t xml:space="preserve">Прохождение тяжелых заряженных частиц через вещество. Пробеги заряженных частиц. Прохождение легких заряженных частиц через вещество. Тормозное излучение. Излучение Вавилова-Черенкова. </w:t>
      </w:r>
      <w:proofErr w:type="spellStart"/>
      <w:r w:rsidRPr="004C01E9">
        <w:rPr>
          <w:rFonts w:ascii="Times New Roman" w:hAnsi="Times New Roman" w:cs="Times New Roman"/>
          <w:sz w:val="28"/>
          <w:szCs w:val="28"/>
        </w:rPr>
        <w:t>Каналирование</w:t>
      </w:r>
      <w:proofErr w:type="spellEnd"/>
      <w:r w:rsidRPr="004C01E9">
        <w:rPr>
          <w:rFonts w:ascii="Times New Roman" w:hAnsi="Times New Roman" w:cs="Times New Roman"/>
          <w:sz w:val="28"/>
          <w:szCs w:val="28"/>
        </w:rPr>
        <w:t xml:space="preserve"> заряженных частиц. Угол </w:t>
      </w:r>
      <w:proofErr w:type="spellStart"/>
      <w:r w:rsidRPr="004C01E9">
        <w:rPr>
          <w:rFonts w:ascii="Times New Roman" w:hAnsi="Times New Roman" w:cs="Times New Roman"/>
          <w:sz w:val="28"/>
          <w:szCs w:val="28"/>
        </w:rPr>
        <w:t>Линдхарда</w:t>
      </w:r>
      <w:proofErr w:type="spellEnd"/>
      <w:r w:rsidRPr="004C01E9">
        <w:rPr>
          <w:rFonts w:ascii="Times New Roman" w:hAnsi="Times New Roman" w:cs="Times New Roman"/>
          <w:sz w:val="28"/>
          <w:szCs w:val="28"/>
        </w:rPr>
        <w:t>.</w:t>
      </w:r>
      <w:r w:rsidRPr="004C01E9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Pr="004C01E9">
        <w:rPr>
          <w:rFonts w:ascii="Times New Roman" w:hAnsi="Times New Roman" w:cs="Times New Roman"/>
          <w:sz w:val="28"/>
          <w:szCs w:val="28"/>
        </w:rPr>
        <w:t>Прохождение γ-квантов через вещество. Синхротронное излучение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1E9" w:rsidRPr="004C01E9" w:rsidRDefault="004C01E9" w:rsidP="004C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4C01E9">
        <w:rPr>
          <w:rFonts w:ascii="Times New Roman" w:hAnsi="Times New Roman" w:cs="Times New Roman"/>
          <w:sz w:val="28"/>
          <w:szCs w:val="28"/>
        </w:rPr>
        <w:t>Ядерные реакции. Законы сохранения в ядерных реакциях. Кинематика ядерных реакций. Сечения и выходы ядерных реакций.  Механизмы ядерных реакций.  Составное ядро. Прямые ядерные реакции.</w:t>
      </w:r>
    </w:p>
    <w:p w:rsidR="004C01E9" w:rsidRPr="004C01E9" w:rsidRDefault="004C01E9" w:rsidP="004C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4C01E9">
        <w:rPr>
          <w:rFonts w:ascii="Times New Roman" w:hAnsi="Times New Roman" w:cs="Times New Roman"/>
          <w:sz w:val="28"/>
          <w:szCs w:val="28"/>
        </w:rPr>
        <w:t xml:space="preserve">Фотоядерные реакции. Гигантский дипольный резонанс. Ядерные </w:t>
      </w:r>
      <w:proofErr w:type="spellStart"/>
      <w:r w:rsidRPr="004C01E9">
        <w:rPr>
          <w:rFonts w:ascii="Times New Roman" w:hAnsi="Times New Roman" w:cs="Times New Roman"/>
          <w:sz w:val="28"/>
          <w:szCs w:val="28"/>
        </w:rPr>
        <w:t>реакцп</w:t>
      </w:r>
      <w:proofErr w:type="spellEnd"/>
      <w:r w:rsidRPr="004C01E9">
        <w:rPr>
          <w:rFonts w:ascii="Times New Roman" w:hAnsi="Times New Roman" w:cs="Times New Roman"/>
          <w:sz w:val="28"/>
          <w:szCs w:val="28"/>
        </w:rPr>
        <w:t xml:space="preserve"> под действием легких заряженных частиц.</w:t>
      </w:r>
    </w:p>
    <w:p w:rsidR="004C01E9" w:rsidRDefault="004C01E9" w:rsidP="004C0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Pr="004C01E9">
        <w:rPr>
          <w:rFonts w:ascii="Times New Roman" w:hAnsi="Times New Roman" w:cs="Times New Roman"/>
          <w:sz w:val="28"/>
          <w:szCs w:val="28"/>
        </w:rPr>
        <w:t xml:space="preserve">Ядерные реакции под действием нейтронов. Механизм и энергия деления. Продукты деления. Цепная реакция деления. Взаимодействие нейтронов с веществом. Замедление </w:t>
      </w:r>
      <w:proofErr w:type="spellStart"/>
      <w:r w:rsidRPr="004C01E9">
        <w:rPr>
          <w:rFonts w:ascii="Times New Roman" w:hAnsi="Times New Roman" w:cs="Times New Roman"/>
          <w:sz w:val="28"/>
          <w:szCs w:val="28"/>
        </w:rPr>
        <w:t>нейтронов.Ядерный</w:t>
      </w:r>
      <w:proofErr w:type="spellEnd"/>
      <w:r w:rsidRPr="004C01E9">
        <w:rPr>
          <w:rFonts w:ascii="Times New Roman" w:hAnsi="Times New Roman" w:cs="Times New Roman"/>
          <w:sz w:val="28"/>
          <w:szCs w:val="28"/>
        </w:rPr>
        <w:t xml:space="preserve"> реактор.</w:t>
      </w:r>
    </w:p>
    <w:p w:rsidR="00087FCC" w:rsidRDefault="00087FCC" w:rsidP="0008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Pr="00087FCC">
        <w:rPr>
          <w:rFonts w:ascii="Times New Roman" w:hAnsi="Times New Roman" w:cs="Times New Roman"/>
          <w:sz w:val="28"/>
          <w:szCs w:val="28"/>
        </w:rPr>
        <w:t>Основные свойства и классификация элементарных частиц. Частицы и античастицы. Законы сохранения.</w:t>
      </w:r>
    </w:p>
    <w:p w:rsidR="00087FCC" w:rsidRPr="00087FCC" w:rsidRDefault="00087FCC" w:rsidP="0008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 </w:t>
      </w:r>
      <w:r w:rsidRPr="00087FCC">
        <w:rPr>
          <w:rFonts w:ascii="Times New Roman" w:hAnsi="Times New Roman" w:cs="Times New Roman"/>
          <w:sz w:val="28"/>
          <w:szCs w:val="28"/>
        </w:rPr>
        <w:t xml:space="preserve">Сильное взаимодействие и структура адронов. Кварки, </w:t>
      </w:r>
      <w:proofErr w:type="spellStart"/>
      <w:r w:rsidRPr="00087FCC">
        <w:rPr>
          <w:rFonts w:ascii="Times New Roman" w:hAnsi="Times New Roman" w:cs="Times New Roman"/>
          <w:sz w:val="28"/>
          <w:szCs w:val="28"/>
        </w:rPr>
        <w:t>глюоны</w:t>
      </w:r>
      <w:proofErr w:type="spellEnd"/>
      <w:r w:rsidRPr="00087FCC">
        <w:rPr>
          <w:rFonts w:ascii="Times New Roman" w:hAnsi="Times New Roman" w:cs="Times New Roman"/>
          <w:sz w:val="28"/>
          <w:szCs w:val="28"/>
        </w:rPr>
        <w:t xml:space="preserve"> и их основные характеристики. Цвет и аромат. </w:t>
      </w:r>
      <w:proofErr w:type="spellStart"/>
      <w:r w:rsidRPr="00087FCC">
        <w:rPr>
          <w:rFonts w:ascii="Times New Roman" w:hAnsi="Times New Roman" w:cs="Times New Roman"/>
          <w:sz w:val="28"/>
          <w:szCs w:val="28"/>
        </w:rPr>
        <w:t>Кварковая</w:t>
      </w:r>
      <w:proofErr w:type="spellEnd"/>
      <w:r w:rsidRPr="00087FCC">
        <w:rPr>
          <w:rFonts w:ascii="Times New Roman" w:hAnsi="Times New Roman" w:cs="Times New Roman"/>
          <w:sz w:val="28"/>
          <w:szCs w:val="28"/>
        </w:rPr>
        <w:t xml:space="preserve"> структура адронов.</w:t>
      </w:r>
    </w:p>
    <w:p w:rsidR="00451F77" w:rsidRDefault="00451F77" w:rsidP="0045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13. </w:t>
      </w:r>
      <w:r w:rsidRPr="00451F77">
        <w:rPr>
          <w:rFonts w:ascii="Times New Roman" w:hAnsi="Times New Roman" w:cs="Times New Roman"/>
          <w:sz w:val="28"/>
          <w:szCs w:val="28"/>
        </w:rPr>
        <w:t>Основные свойства слабого взаимодействия. Законы сохранения в слабых взаимодействиях. W+, W-, Z -бозоны. Лептоны. Лептонные заряды. Типы нейтрино. </w:t>
      </w:r>
    </w:p>
    <w:p w:rsidR="00451F77" w:rsidRPr="00451F77" w:rsidRDefault="00451F77" w:rsidP="0045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14. </w:t>
      </w:r>
      <w:r w:rsidRPr="00451F77">
        <w:rPr>
          <w:rFonts w:ascii="Times New Roman" w:hAnsi="Times New Roman" w:cs="Times New Roman"/>
          <w:sz w:val="28"/>
          <w:szCs w:val="28"/>
        </w:rPr>
        <w:t xml:space="preserve">Основные характеристики Вселенной. Тёмные материя и энергия. Критическая плотность. Расширение Вселенной. Закон Хаббла. Большой взрыв. Микроволновое реликтовое излучение. Ядерные реакции в звёздах. </w:t>
      </w:r>
    </w:p>
    <w:p w:rsidR="00451F77" w:rsidRPr="00451F77" w:rsidRDefault="00451F77" w:rsidP="0045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25" w:rsidRPr="001D034E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34E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1D034E">
        <w:rPr>
          <w:rFonts w:ascii="Times New Roman" w:hAnsi="Times New Roman" w:cs="Times New Roman"/>
          <w:b/>
          <w:sz w:val="28"/>
          <w:szCs w:val="28"/>
          <w:lang w:eastAsia="ru-RU"/>
        </w:rPr>
        <w:t>Электродинамика</w:t>
      </w:r>
      <w:r w:rsidRPr="001D034E">
        <w:rPr>
          <w:rFonts w:ascii="Times New Roman" w:hAnsi="Times New Roman" w:cs="Times New Roman"/>
          <w:b/>
          <w:sz w:val="28"/>
          <w:szCs w:val="28"/>
        </w:rPr>
        <w:t>.</w:t>
      </w:r>
    </w:p>
    <w:p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1D034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D034E">
        <w:rPr>
          <w:rFonts w:ascii="Times New Roman" w:hAnsi="Times New Roman" w:cs="Times New Roman"/>
          <w:sz w:val="28"/>
          <w:szCs w:val="28"/>
          <w:lang w:val="uz-Cyrl-UZ"/>
        </w:rPr>
        <w:t>(Наименование 4 предмета)</w:t>
      </w:r>
    </w:p>
    <w:p w:rsidR="00675232" w:rsidRDefault="00675232" w:rsidP="006B04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75232" w:rsidRDefault="00675232" w:rsidP="006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Тема </w:t>
      </w:r>
      <w:r w:rsidRPr="00675232">
        <w:rPr>
          <w:rFonts w:ascii="Times New Roman" w:hAnsi="Times New Roman" w:cs="Times New Roman"/>
          <w:sz w:val="28"/>
          <w:szCs w:val="28"/>
        </w:rPr>
        <w:t xml:space="preserve">1. Принцип относительности. Интервал в теории относительности. Личное время. </w:t>
      </w:r>
      <w:proofErr w:type="spellStart"/>
      <w:r w:rsidRPr="00675232">
        <w:rPr>
          <w:rFonts w:ascii="Times New Roman" w:hAnsi="Times New Roman" w:cs="Times New Roman"/>
          <w:sz w:val="28"/>
          <w:szCs w:val="28"/>
        </w:rPr>
        <w:t>Переобразование</w:t>
      </w:r>
      <w:proofErr w:type="spellEnd"/>
      <w:r w:rsidRPr="00675232">
        <w:rPr>
          <w:rFonts w:ascii="Times New Roman" w:hAnsi="Times New Roman" w:cs="Times New Roman"/>
          <w:sz w:val="28"/>
          <w:szCs w:val="28"/>
        </w:rPr>
        <w:t xml:space="preserve"> Лоренца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232">
        <w:rPr>
          <w:rFonts w:ascii="Times New Roman" w:hAnsi="Times New Roman" w:cs="Times New Roman"/>
          <w:sz w:val="28"/>
          <w:szCs w:val="28"/>
        </w:rPr>
        <w:t xml:space="preserve"> Изменить скорость и углы. Элементы релятивистской механики.</w:t>
      </w:r>
    </w:p>
    <w:p w:rsidR="00675232" w:rsidRDefault="00675232" w:rsidP="006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675232">
        <w:rPr>
          <w:rFonts w:ascii="Times New Roman" w:hAnsi="Times New Roman" w:cs="Times New Roman"/>
          <w:sz w:val="28"/>
          <w:szCs w:val="28"/>
        </w:rPr>
        <w:t>Интеграл действия. Интеграл действия заряда в электромагнитном поле.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32">
        <w:rPr>
          <w:rFonts w:ascii="Times New Roman" w:hAnsi="Times New Roman" w:cs="Times New Roman"/>
          <w:sz w:val="28"/>
          <w:szCs w:val="28"/>
        </w:rPr>
        <w:t>Сила Лоренца.</w:t>
      </w:r>
      <w:r w:rsidRPr="00675232">
        <w:t xml:space="preserve"> </w:t>
      </w:r>
      <w:proofErr w:type="spellStart"/>
      <w:r w:rsidRPr="00675232">
        <w:rPr>
          <w:rFonts w:ascii="Times New Roman" w:hAnsi="Times New Roman" w:cs="Times New Roman"/>
          <w:sz w:val="28"/>
          <w:szCs w:val="28"/>
        </w:rPr>
        <w:t>Переобразование</w:t>
      </w:r>
      <w:proofErr w:type="spellEnd"/>
      <w:r w:rsidRPr="00675232">
        <w:rPr>
          <w:rFonts w:ascii="Times New Roman" w:hAnsi="Times New Roman" w:cs="Times New Roman"/>
          <w:sz w:val="28"/>
          <w:szCs w:val="28"/>
        </w:rPr>
        <w:t xml:space="preserve"> Лоренца для величин электромагнитного поля. Калибровочная инвариантность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232" w:rsidRDefault="00675232" w:rsidP="006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675232">
        <w:rPr>
          <w:rFonts w:ascii="Times New Roman" w:hAnsi="Times New Roman" w:cs="Times New Roman"/>
          <w:sz w:val="28"/>
          <w:szCs w:val="28"/>
        </w:rPr>
        <w:t>Основные уравнения электродинамики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232">
        <w:rPr>
          <w:rFonts w:ascii="Times New Roman" w:hAnsi="Times New Roman" w:cs="Times New Roman"/>
          <w:sz w:val="28"/>
          <w:szCs w:val="28"/>
        </w:rPr>
        <w:t xml:space="preserve"> Первая пара уравнений Максвелла-Лоренца. Уравнение непрерывности. Вторая пара уравнений Максвелла-Лоренца. Закон сохранения энергии электромагнитного поля.</w:t>
      </w:r>
    </w:p>
    <w:p w:rsidR="00675232" w:rsidRPr="00675232" w:rsidRDefault="00675232" w:rsidP="006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675232">
        <w:rPr>
          <w:rFonts w:ascii="Times New Roman" w:hAnsi="Times New Roman" w:cs="Times New Roman"/>
          <w:sz w:val="28"/>
          <w:szCs w:val="28"/>
        </w:rPr>
        <w:t>Электростатика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232">
        <w:rPr>
          <w:rFonts w:ascii="Times New Roman" w:hAnsi="Times New Roman" w:cs="Times New Roman"/>
          <w:sz w:val="28"/>
          <w:szCs w:val="28"/>
        </w:rPr>
        <w:t>Мультипольные</w:t>
      </w:r>
      <w:proofErr w:type="spellEnd"/>
      <w:r w:rsidRPr="00675232">
        <w:rPr>
          <w:rFonts w:ascii="Times New Roman" w:hAnsi="Times New Roman" w:cs="Times New Roman"/>
          <w:sz w:val="28"/>
          <w:szCs w:val="28"/>
        </w:rPr>
        <w:t xml:space="preserve"> моменты. Квадрупольный момент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5232">
        <w:rPr>
          <w:rFonts w:ascii="Times New Roman" w:hAnsi="Times New Roman" w:cs="Times New Roman"/>
          <w:sz w:val="28"/>
          <w:szCs w:val="28"/>
        </w:rPr>
        <w:t>Энергия электростатического поля.</w:t>
      </w:r>
    </w:p>
    <w:p w:rsidR="00675232" w:rsidRDefault="00675232" w:rsidP="006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</w:t>
      </w:r>
      <w:r w:rsidRPr="00675232">
        <w:t xml:space="preserve"> </w:t>
      </w:r>
      <w:r w:rsidRPr="00675232">
        <w:rPr>
          <w:rFonts w:ascii="Times New Roman" w:hAnsi="Times New Roman" w:cs="Times New Roman"/>
          <w:sz w:val="28"/>
          <w:szCs w:val="28"/>
        </w:rPr>
        <w:t>Электромагнитное поле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5232">
        <w:rPr>
          <w:rFonts w:ascii="Times New Roman" w:hAnsi="Times New Roman" w:cs="Times New Roman"/>
          <w:sz w:val="28"/>
          <w:szCs w:val="28"/>
        </w:rPr>
        <w:t>Волновое уравнение, плоские и монохроматические волны.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32">
        <w:rPr>
          <w:rFonts w:ascii="Times New Roman" w:hAnsi="Times New Roman" w:cs="Times New Roman"/>
          <w:sz w:val="28"/>
          <w:szCs w:val="28"/>
        </w:rPr>
        <w:t xml:space="preserve">Поляризация волн, эффект Доплера. </w:t>
      </w:r>
    </w:p>
    <w:p w:rsidR="00675232" w:rsidRDefault="00675232" w:rsidP="006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675232">
        <w:rPr>
          <w:rFonts w:ascii="Times New Roman" w:hAnsi="Times New Roman" w:cs="Times New Roman"/>
          <w:sz w:val="28"/>
          <w:szCs w:val="28"/>
        </w:rPr>
        <w:t>Запаздывающие потенциалы. Потенциал точечного заряда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5232">
        <w:rPr>
          <w:rFonts w:ascii="Times New Roman" w:hAnsi="Times New Roman" w:cs="Times New Roman"/>
          <w:sz w:val="28"/>
          <w:szCs w:val="28"/>
        </w:rPr>
        <w:t xml:space="preserve">Электромагнитное поле зарядов при произвольном движении на достаточно большом расстоянии. </w:t>
      </w:r>
    </w:p>
    <w:p w:rsidR="00675232" w:rsidRPr="00675232" w:rsidRDefault="00675232" w:rsidP="006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Pr="00675232">
        <w:rPr>
          <w:rFonts w:ascii="Times New Roman" w:hAnsi="Times New Roman" w:cs="Times New Roman"/>
          <w:sz w:val="28"/>
          <w:szCs w:val="28"/>
        </w:rPr>
        <w:t>Теория излучения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5232">
        <w:rPr>
          <w:rFonts w:ascii="Times New Roman" w:hAnsi="Times New Roman" w:cs="Times New Roman"/>
          <w:sz w:val="28"/>
          <w:szCs w:val="28"/>
        </w:rPr>
        <w:t xml:space="preserve"> Дипольное излучение. Радиационная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32">
        <w:rPr>
          <w:rFonts w:ascii="Times New Roman" w:hAnsi="Times New Roman" w:cs="Times New Roman"/>
          <w:sz w:val="28"/>
          <w:szCs w:val="28"/>
        </w:rPr>
        <w:t>Естественная ширина линии излучения.</w:t>
      </w:r>
    </w:p>
    <w:p w:rsidR="009D2612" w:rsidRPr="009D2612" w:rsidRDefault="0067523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9D2612">
        <w:rPr>
          <w:rFonts w:ascii="Times New Roman" w:hAnsi="Times New Roman" w:cs="Times New Roman"/>
          <w:sz w:val="28"/>
          <w:szCs w:val="28"/>
        </w:rPr>
        <w:t>Макроскопическая электродинамика.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612" w:rsidRPr="009D2612">
        <w:rPr>
          <w:rFonts w:ascii="Times New Roman" w:hAnsi="Times New Roman" w:cs="Times New Roman"/>
          <w:sz w:val="28"/>
          <w:szCs w:val="28"/>
        </w:rPr>
        <w:t xml:space="preserve">Усреднение </w:t>
      </w:r>
      <w:proofErr w:type="spellStart"/>
      <w:r w:rsidR="009D2612" w:rsidRPr="009D2612">
        <w:rPr>
          <w:rFonts w:ascii="Times New Roman" w:hAnsi="Times New Roman" w:cs="Times New Roman"/>
          <w:sz w:val="28"/>
          <w:szCs w:val="28"/>
        </w:rPr>
        <w:t>велечин</w:t>
      </w:r>
      <w:proofErr w:type="spellEnd"/>
      <w:r w:rsidR="009D2612" w:rsidRPr="009D2612">
        <w:rPr>
          <w:rFonts w:ascii="Times New Roman" w:hAnsi="Times New Roman" w:cs="Times New Roman"/>
          <w:sz w:val="28"/>
          <w:szCs w:val="28"/>
        </w:rPr>
        <w:t xml:space="preserve"> поля.</w:t>
      </w:r>
      <w:r w:rsidR="009D2612">
        <w:rPr>
          <w:rFonts w:ascii="Times New Roman" w:hAnsi="Times New Roman" w:cs="Times New Roman"/>
          <w:sz w:val="28"/>
          <w:szCs w:val="28"/>
        </w:rPr>
        <w:t xml:space="preserve"> </w:t>
      </w:r>
      <w:r w:rsidR="009D2612" w:rsidRPr="009D2612">
        <w:rPr>
          <w:rFonts w:ascii="Times New Roman" w:hAnsi="Times New Roman" w:cs="Times New Roman"/>
          <w:sz w:val="28"/>
          <w:szCs w:val="28"/>
        </w:rPr>
        <w:t>Поляризация среды. Среднее значение плотности тока</w:t>
      </w:r>
      <w:r w:rsidR="009D2612">
        <w:rPr>
          <w:rFonts w:ascii="Times New Roman" w:hAnsi="Times New Roman" w:cs="Times New Roman"/>
          <w:sz w:val="28"/>
          <w:szCs w:val="28"/>
        </w:rPr>
        <w:t>.</w:t>
      </w:r>
      <w:r w:rsidR="009D2612" w:rsidRPr="009D2612">
        <w:rPr>
          <w:rFonts w:ascii="Times New Roman" w:hAnsi="Times New Roman" w:cs="Times New Roman"/>
          <w:sz w:val="28"/>
          <w:szCs w:val="28"/>
        </w:rPr>
        <w:t xml:space="preserve"> Уравнении Максвелла и связи.</w:t>
      </w:r>
    </w:p>
    <w:p w:rsid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9D2612">
        <w:rPr>
          <w:rFonts w:ascii="Times New Roman" w:hAnsi="Times New Roman" w:cs="Times New Roman"/>
          <w:sz w:val="28"/>
          <w:szCs w:val="28"/>
        </w:rPr>
        <w:t>Граничные условия. Электростатическое поле в окружающей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12">
        <w:rPr>
          <w:rFonts w:ascii="Times New Roman" w:hAnsi="Times New Roman" w:cs="Times New Roman"/>
          <w:sz w:val="28"/>
          <w:szCs w:val="28"/>
        </w:rPr>
        <w:t>Электростатическое поле в проводниках. Энергия проводников.</w:t>
      </w:r>
    </w:p>
    <w:p w:rsid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Pr="009D2612">
        <w:rPr>
          <w:rFonts w:ascii="Times New Roman" w:hAnsi="Times New Roman" w:cs="Times New Roman"/>
          <w:sz w:val="28"/>
          <w:szCs w:val="28"/>
        </w:rPr>
        <w:t xml:space="preserve">Специальные методы решения задач электростатики. Диэлектрики и проводники во внешнем электростатическом поле. </w:t>
      </w:r>
    </w:p>
    <w:p w:rsid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Pr="009D2612">
        <w:rPr>
          <w:rFonts w:ascii="Times New Roman" w:hAnsi="Times New Roman" w:cs="Times New Roman"/>
          <w:sz w:val="28"/>
          <w:szCs w:val="28"/>
        </w:rPr>
        <w:t>Постоянное магнитное поле. Закон 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612">
        <w:rPr>
          <w:rFonts w:ascii="Times New Roman" w:hAnsi="Times New Roman" w:cs="Times New Roman"/>
          <w:sz w:val="28"/>
          <w:szCs w:val="28"/>
        </w:rPr>
        <w:t xml:space="preserve"> Магнитное поле стационарного тока.</w:t>
      </w:r>
    </w:p>
    <w:p w:rsid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Тема12.</w:t>
      </w:r>
      <w:r w:rsidRPr="009D2612">
        <w:rPr>
          <w:rFonts w:ascii="Times New Roman" w:hAnsi="Times New Roman" w:cs="Times New Roman"/>
          <w:sz w:val="28"/>
          <w:szCs w:val="28"/>
        </w:rPr>
        <w:t>Квазистационарное электромагнитное поле.</w:t>
      </w:r>
      <w:r>
        <w:rPr>
          <w:rFonts w:ascii="Times New Roman" w:hAnsi="Times New Roman" w:cs="Times New Roman"/>
          <w:sz w:val="28"/>
          <w:szCs w:val="28"/>
        </w:rPr>
        <w:t xml:space="preserve"> Условия </w:t>
      </w:r>
      <w:proofErr w:type="spellStart"/>
      <w:r w:rsidRPr="009D2612">
        <w:rPr>
          <w:rFonts w:ascii="Times New Roman" w:hAnsi="Times New Roman" w:cs="Times New Roman"/>
          <w:sz w:val="28"/>
          <w:szCs w:val="28"/>
        </w:rPr>
        <w:t>квазистационарности</w:t>
      </w:r>
      <w:proofErr w:type="spellEnd"/>
      <w:r w:rsidRPr="009D2612">
        <w:rPr>
          <w:rFonts w:ascii="Times New Roman" w:hAnsi="Times New Roman" w:cs="Times New Roman"/>
          <w:sz w:val="28"/>
          <w:szCs w:val="28"/>
        </w:rPr>
        <w:t xml:space="preserve"> и основные уравнения.</w:t>
      </w:r>
      <w:r w:rsidRPr="009D2612">
        <w:t xml:space="preserve"> </w:t>
      </w:r>
      <w:r w:rsidRPr="009D2612">
        <w:rPr>
          <w:rFonts w:ascii="Times New Roman" w:hAnsi="Times New Roman" w:cs="Times New Roman"/>
          <w:sz w:val="28"/>
          <w:szCs w:val="28"/>
        </w:rPr>
        <w:t>Закон индукции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2612">
        <w:rPr>
          <w:rFonts w:ascii="Times New Roman" w:hAnsi="Times New Roman" w:cs="Times New Roman"/>
          <w:sz w:val="28"/>
          <w:szCs w:val="28"/>
        </w:rPr>
        <w:t xml:space="preserve">Проводник в движении. Закон индукции в среде. </w:t>
      </w:r>
    </w:p>
    <w:p w:rsid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13. </w:t>
      </w:r>
      <w:r w:rsidRPr="009D2612">
        <w:rPr>
          <w:rFonts w:ascii="Times New Roman" w:hAnsi="Times New Roman" w:cs="Times New Roman"/>
          <w:sz w:val="28"/>
          <w:szCs w:val="28"/>
        </w:rPr>
        <w:t>Квазистационарные токи в линейных проводниках. Скин-эффект.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12">
        <w:rPr>
          <w:rFonts w:ascii="Times New Roman" w:hAnsi="Times New Roman" w:cs="Times New Roman"/>
          <w:sz w:val="28"/>
          <w:szCs w:val="28"/>
        </w:rPr>
        <w:t>Электромагнитные волны в однородной и изотропной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14. </w:t>
      </w:r>
      <w:r w:rsidRPr="009D2612">
        <w:rPr>
          <w:rFonts w:ascii="Times New Roman" w:hAnsi="Times New Roman" w:cs="Times New Roman"/>
          <w:sz w:val="28"/>
          <w:szCs w:val="28"/>
        </w:rPr>
        <w:t>Высокочастотные поля. Диэлектрическая абсорбционная дисперсия.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12">
        <w:rPr>
          <w:rFonts w:ascii="Times New Roman" w:hAnsi="Times New Roman" w:cs="Times New Roman"/>
          <w:sz w:val="28"/>
          <w:szCs w:val="28"/>
        </w:rPr>
        <w:t>Дисперсионные соотношения.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12">
        <w:rPr>
          <w:rFonts w:ascii="Times New Roman" w:hAnsi="Times New Roman" w:cs="Times New Roman"/>
          <w:sz w:val="28"/>
          <w:szCs w:val="28"/>
        </w:rPr>
        <w:t>Электромагнитные поля в окружающей среде с пространственной и временной дисперсией.</w:t>
      </w:r>
    </w:p>
    <w:p w:rsidR="009D2612" w:rsidRP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</w:t>
      </w:r>
      <w:r w:rsidRPr="009D2612">
        <w:rPr>
          <w:rFonts w:ascii="Times New Roman" w:hAnsi="Times New Roman" w:cs="Times New Roman"/>
          <w:sz w:val="28"/>
          <w:szCs w:val="28"/>
        </w:rPr>
        <w:t>Основы нелинейной оптики.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12">
        <w:rPr>
          <w:rFonts w:ascii="Times New Roman" w:hAnsi="Times New Roman" w:cs="Times New Roman"/>
          <w:sz w:val="28"/>
          <w:szCs w:val="28"/>
        </w:rPr>
        <w:t>Нелинейная диэлектрическая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12">
        <w:rPr>
          <w:rFonts w:ascii="Times New Roman" w:hAnsi="Times New Roman" w:cs="Times New Roman"/>
          <w:sz w:val="28"/>
          <w:szCs w:val="28"/>
        </w:rPr>
        <w:t>проницаемость. Нелинейные эффекты второго и третьего порядка.</w:t>
      </w:r>
    </w:p>
    <w:p w:rsidR="009D2612" w:rsidRP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12" w:rsidRP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На основании приказа министра высшего и среднего специального образования Республики Узбекистан от 9 августа 2018 года № 19-2018.</w:t>
      </w:r>
    </w:p>
    <w:p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B0425" w:rsidRPr="00EB0177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2-§. Критерии оценки знаний студентов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>15. Знания студентов оцениваются по следующим критериям: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способен делать самостоятельные выводы и принимать решения, имеет творческое мышление, самостоятельно проводит наблюдения, умеет применять полученные знания на практике, понимает суть предмета и может объяснить ее, умеет говорить и выступать по теме предмета -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оценка 5 (отлично)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самостоятельно проводит наблюдения, умеет применять полученные знания на практике, понимает суть предмета и может объяснить ее, умеет говорить и выступать по теме предмета -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оценка 4 (хорошо)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умеет применять полученные знания на практике, понимает суть предмета и может объяснить ее, умеет говорить и выступать по теме предмета -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оценка 3 (удовлетворительно)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6B0425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оценивается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оценкой 2 (неудовлетворительно)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, если он не овладел программой предмета, не понимает сути предмета и не может говорить и выступать по теме предмета.</w:t>
      </w:r>
    </w:p>
    <w:p w:rsidR="006B0425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77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EB0177">
        <w:rPr>
          <w:rFonts w:ascii="Times New Roman" w:hAnsi="Times New Roman" w:cs="Times New Roman"/>
          <w:b/>
          <w:sz w:val="28"/>
          <w:szCs w:val="28"/>
        </w:rPr>
        <w:t>заключительной государственной аттестации каждому выпускнику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предоставляется один билет, </w:t>
      </w:r>
      <w:r w:rsidRPr="00EB0177">
        <w:rPr>
          <w:rFonts w:ascii="Times New Roman" w:hAnsi="Times New Roman" w:cs="Times New Roman"/>
          <w:b/>
          <w:sz w:val="28"/>
          <w:szCs w:val="28"/>
        </w:rPr>
        <w:t>состоящий из 4 вопросов: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t>при правильном ответе</w:t>
      </w:r>
      <w:r w:rsidRPr="0072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первый вопрос, максимум 25 баллов;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t>при правильном ответе</w:t>
      </w:r>
      <w:r w:rsidRPr="0072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второй вопрос, максимум 25 баллов;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t>при правильном ответе</w:t>
      </w:r>
      <w:r>
        <w:rPr>
          <w:rFonts w:ascii="Times New Roman" w:hAnsi="Times New Roman" w:cs="Times New Roman"/>
          <w:sz w:val="28"/>
          <w:szCs w:val="28"/>
        </w:rPr>
        <w:t xml:space="preserve"> 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третий вопрос, максимум 25 баллов;</w:t>
      </w:r>
    </w:p>
    <w:p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t>при правильном ответе</w:t>
      </w:r>
      <w:r>
        <w:rPr>
          <w:rFonts w:ascii="Times New Roman" w:hAnsi="Times New Roman" w:cs="Times New Roman"/>
          <w:sz w:val="28"/>
          <w:szCs w:val="28"/>
        </w:rPr>
        <w:t xml:space="preserve"> 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четвертый вопрос, максимум 25 баллов;</w:t>
      </w:r>
    </w:p>
    <w:p w:rsidR="006B0425" w:rsidRPr="00EB0177" w:rsidRDefault="006B0425" w:rsidP="006B0425">
      <w:pPr>
        <w:spacing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Всего: 100 баллов </w:t>
      </w:r>
    </w:p>
    <w:p w:rsidR="006B0425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77">
        <w:rPr>
          <w:rFonts w:ascii="Times New Roman" w:hAnsi="Times New Roman" w:cs="Times New Roman"/>
          <w:b/>
          <w:sz w:val="28"/>
          <w:szCs w:val="28"/>
        </w:rPr>
        <w:t>на основании которых определяется оценка для студента в соответствии с таблицей №1 устава.</w:t>
      </w:r>
    </w:p>
    <w:p w:rsidR="006B0425" w:rsidRDefault="006B0425" w:rsidP="006B04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A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A9">
        <w:rPr>
          <w:rFonts w:ascii="Times New Roman" w:hAnsi="Times New Roman" w:cs="Times New Roman"/>
          <w:b/>
          <w:sz w:val="28"/>
          <w:szCs w:val="28"/>
        </w:rPr>
        <w:t>к Положению о системе контроля и оценки знаний студентов в высших учебных заведениях</w:t>
      </w:r>
    </w:p>
    <w:p w:rsidR="006B0425" w:rsidRPr="00723BA9" w:rsidRDefault="006B0425" w:rsidP="006B0425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7F7F8"/>
        </w:rPr>
      </w:pPr>
      <w:r w:rsidRPr="00723BA9">
        <w:rPr>
          <w:rFonts w:ascii="Times New Roman" w:hAnsi="Times New Roman" w:cs="Times New Roman"/>
          <w:b/>
          <w:sz w:val="28"/>
          <w:szCs w:val="28"/>
          <w:shd w:val="clear" w:color="auto" w:fill="F7F7F8"/>
        </w:rPr>
        <w:t xml:space="preserve">Таблица 1 </w:t>
      </w:r>
    </w:p>
    <w:p w:rsidR="006B0425" w:rsidRPr="00723BA9" w:rsidRDefault="006B0425" w:rsidP="006B042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8"/>
        </w:rPr>
      </w:pPr>
      <w:r w:rsidRPr="00723BA9">
        <w:rPr>
          <w:rFonts w:ascii="Times New Roman" w:hAnsi="Times New Roman" w:cs="Times New Roman"/>
          <w:b/>
          <w:sz w:val="28"/>
          <w:szCs w:val="28"/>
          <w:shd w:val="clear" w:color="auto" w:fill="F7F7F8"/>
        </w:rPr>
        <w:t>Преобразование оценки с 5-балльной шкалы в 100-балльную шкалу оценивания</w:t>
      </w:r>
    </w:p>
    <w:p w:rsidR="006B0425" w:rsidRDefault="006B0425" w:rsidP="006B042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8"/>
        </w:rPr>
      </w:pPr>
      <w:r w:rsidRPr="00723BA9">
        <w:rPr>
          <w:rFonts w:ascii="Times New Roman" w:hAnsi="Times New Roman" w:cs="Times New Roman"/>
          <w:b/>
          <w:sz w:val="28"/>
          <w:szCs w:val="28"/>
          <w:shd w:val="clear" w:color="auto" w:fill="F7F7F8"/>
        </w:rPr>
        <w:t>ТАБЛИЦА</w:t>
      </w:r>
    </w:p>
    <w:p w:rsidR="006B0425" w:rsidRDefault="006B0425" w:rsidP="006B042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0"/>
        <w:gridCol w:w="1254"/>
        <w:gridCol w:w="236"/>
        <w:gridCol w:w="1709"/>
        <w:gridCol w:w="1274"/>
        <w:gridCol w:w="235"/>
        <w:gridCol w:w="1723"/>
        <w:gridCol w:w="1254"/>
      </w:tblGrid>
      <w:tr w:rsidR="006B0425" w:rsidTr="009E423F">
        <w:tc>
          <w:tcPr>
            <w:tcW w:w="1660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бальная шкала</w:t>
            </w:r>
          </w:p>
        </w:tc>
        <w:tc>
          <w:tcPr>
            <w:tcW w:w="1254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бальная шкала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бальная шкала</w:t>
            </w:r>
          </w:p>
        </w:tc>
        <w:tc>
          <w:tcPr>
            <w:tcW w:w="1274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бальная шкала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бальная шкала</w:t>
            </w:r>
          </w:p>
        </w:tc>
        <w:tc>
          <w:tcPr>
            <w:tcW w:w="1254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бальная шкала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 — 4,96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 — 4,26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3,60 — 3,56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 — 4,91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4,25 — 4,21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3,55 — 3,51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 — 4,86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 — 4,16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3,50 — 3,46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 — 4,81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 — 4,11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 — 3,41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 — 4,76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 — 4,06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3,40 — 3,36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 — 4,71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 — 4,01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3,35 — 3,31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4,70 — 4,66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 — 3,96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3,30 — 3,26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 — 4,61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 — 3,91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3,25 — 3,21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 — 4,56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 — 3,86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3,20 — 3,16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 — 4,51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 — 3,81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3,15 — 3,11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 — 4,46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3,80 — 3,76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3,10 — 3,06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 — 4,41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 — 3,71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3,05 — 3,01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 — 4,36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 — 3,66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B0425" w:rsidTr="009E423F">
        <w:tc>
          <w:tcPr>
            <w:tcW w:w="1660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 — 4,31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6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 — 3,61</w:t>
            </w:r>
          </w:p>
        </w:tc>
        <w:tc>
          <w:tcPr>
            <w:tcW w:w="127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5" w:type="dxa"/>
          </w:tcPr>
          <w:p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меньше </w:t>
            </w:r>
            <w:r w:rsidRPr="00FC09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3,0 </w:t>
            </w:r>
          </w:p>
        </w:tc>
        <w:tc>
          <w:tcPr>
            <w:tcW w:w="1254" w:type="dxa"/>
            <w:vAlign w:val="center"/>
          </w:tcPr>
          <w:p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меньше </w:t>
            </w:r>
            <w:r w:rsidRPr="00FC09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60 </w:t>
            </w:r>
          </w:p>
        </w:tc>
      </w:tr>
    </w:tbl>
    <w:p w:rsidR="006B0425" w:rsidRDefault="006B0425" w:rsidP="006B0425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</w:p>
    <w:p w:rsidR="006B0425" w:rsidRDefault="006B0425" w:rsidP="006B0425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СПИСОК ИСПОЛЬЗОВАННОЙ ЛИТЕРАТУРЫ</w:t>
      </w:r>
    </w:p>
    <w:p w:rsidR="006B0425" w:rsidRPr="00FC0967" w:rsidRDefault="006B0425" w:rsidP="006B0425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</w:p>
    <w:p w:rsidR="008D2FD7" w:rsidRPr="00FC0967" w:rsidRDefault="006B0425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D2FD7"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Abdullaev R.M., Sattorov X.M., Tursunmetov K.A. Molekulyar fizika. Umumiy fizika fanidan </w:t>
      </w:r>
      <w:r w:rsidR="008D2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2FD7"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raktikum. Toshkent, “Universitet” -2008 y. 106 bet.  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23E3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FC0967">
        <w:rPr>
          <w:rFonts w:ascii="Times New Roman" w:hAnsi="Times New Roman" w:cs="Times New Roman"/>
          <w:noProof/>
          <w:sz w:val="28"/>
          <w:szCs w:val="28"/>
          <w:lang w:val="en-US"/>
        </w:rPr>
        <w:t>Bekjonov R.D.  Atom yadrosi v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a zarralar fizikasi. Toshkent, O’q</w:t>
      </w:r>
      <w:r w:rsidRPr="00FC0967">
        <w:rPr>
          <w:rFonts w:ascii="Times New Roman" w:hAnsi="Times New Roman" w:cs="Times New Roman"/>
          <w:noProof/>
          <w:sz w:val="28"/>
          <w:szCs w:val="28"/>
          <w:lang w:val="en-US"/>
        </w:rPr>
        <w:t>ituvchi, 1994.</w:t>
      </w:r>
    </w:p>
    <w:p w:rsidR="008D2FD7" w:rsidRPr="00FC0967" w:rsidRDefault="008D2FD7" w:rsidP="008D2FD7">
      <w:pPr>
        <w:widowControl w:val="0"/>
        <w:numPr>
          <w:ilvl w:val="0"/>
          <w:numId w:val="9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Bo’ri</w:t>
      </w:r>
      <w:r>
        <w:rPr>
          <w:rFonts w:ascii="Times New Roman" w:hAnsi="Times New Roman" w:cs="Times New Roman"/>
          <w:sz w:val="28"/>
          <w:szCs w:val="28"/>
          <w:lang w:val="en-US"/>
        </w:rPr>
        <w:t>baev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Karimov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Optika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fizp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raktikum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>» T. 2004.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Chertov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Vorobev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kursidan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masalalar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>o’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lami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. Toshkent,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>, 1988 y.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2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Савелев</w:t>
      </w:r>
      <w:proofErr w:type="spellEnd"/>
      <w:r w:rsidRPr="00937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Курс общей физики.</w:t>
      </w:r>
      <w:r w:rsidRPr="0093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2002. 208 с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B23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>.E.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Иродов.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Сборник задач по атомной и ядерной физике</w:t>
      </w:r>
      <w:r w:rsidRPr="00937585">
        <w:rPr>
          <w:rFonts w:ascii="Times New Roman" w:hAnsi="Times New Roman" w:cs="Times New Roman"/>
          <w:sz w:val="28"/>
          <w:szCs w:val="28"/>
        </w:rPr>
        <w:t xml:space="preserve">. 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M.: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, 1984. 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9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C096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Kalashnikov S.G. Umumiy fizika kursi. Elektr. Oliy o’quv yurtlarining fizika ixtisosi bo’yicha darslik. </w:t>
      </w:r>
      <w:proofErr w:type="spellStart"/>
      <w:r w:rsidRPr="00FC0967">
        <w:rPr>
          <w:rFonts w:ascii="Times New Roman" w:hAnsi="Times New Roman" w:cs="Times New Roman"/>
          <w:bCs/>
          <w:sz w:val="28"/>
          <w:szCs w:val="28"/>
        </w:rPr>
        <w:t>O’qituvchi</w:t>
      </w:r>
      <w:proofErr w:type="spellEnd"/>
      <w:r w:rsidRPr="00FC0967">
        <w:rPr>
          <w:rFonts w:ascii="Times New Roman" w:hAnsi="Times New Roman" w:cs="Times New Roman"/>
          <w:bCs/>
          <w:sz w:val="28"/>
          <w:szCs w:val="28"/>
        </w:rPr>
        <w:t xml:space="preserve">, Toshkent-1979, 615 </w:t>
      </w:r>
      <w:proofErr w:type="spellStart"/>
      <w:r w:rsidRPr="00FC0967">
        <w:rPr>
          <w:rFonts w:ascii="Times New Roman" w:hAnsi="Times New Roman" w:cs="Times New Roman"/>
          <w:bCs/>
          <w:sz w:val="28"/>
          <w:szCs w:val="28"/>
        </w:rPr>
        <w:t>bet</w:t>
      </w:r>
      <w:proofErr w:type="spellEnd"/>
      <w:r w:rsidRPr="00FC09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967">
        <w:rPr>
          <w:rFonts w:ascii="Times New Roman" w:hAnsi="Times New Roman" w:cs="Times New Roman"/>
          <w:sz w:val="28"/>
          <w:szCs w:val="28"/>
        </w:rPr>
        <w:t xml:space="preserve"> 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ikoin A.K., Kikoin I.K. Umumiy fizika kursi.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Molekulyar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>, Toshkent-1978, 507 bet.</w:t>
      </w:r>
    </w:p>
    <w:p w:rsidR="008D2FD7" w:rsidRPr="00FC0967" w:rsidRDefault="008D2FD7" w:rsidP="008D2FD7">
      <w:pPr>
        <w:widowControl w:val="0"/>
        <w:numPr>
          <w:ilvl w:val="0"/>
          <w:numId w:val="9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Landsberg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G.S. "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O’tika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93758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93758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1981.</w:t>
      </w:r>
    </w:p>
    <w:p w:rsidR="008D2FD7" w:rsidRPr="00FC0967" w:rsidRDefault="008D2FD7" w:rsidP="008D2FD7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uz-Cyrl-UZ"/>
        </w:rPr>
      </w:pPr>
      <w:r w:rsidRPr="00FC09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Матвеев</w:t>
      </w:r>
      <w:r w:rsidRPr="007646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6467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764673">
        <w:rPr>
          <w:sz w:val="28"/>
          <w:szCs w:val="28"/>
        </w:rPr>
        <w:t>.</w:t>
      </w:r>
      <w:r w:rsidRPr="00FC09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Атомная физика</w:t>
      </w:r>
      <w:r w:rsidRPr="00FC0967">
        <w:rPr>
          <w:sz w:val="28"/>
          <w:szCs w:val="28"/>
          <w:lang w:val="uz-Cyrl-UZ"/>
        </w:rPr>
        <w:t xml:space="preserve">, M.: </w:t>
      </w:r>
      <w:r>
        <w:rPr>
          <w:sz w:val="28"/>
          <w:szCs w:val="28"/>
          <w:lang w:val="uz-Cyrl-UZ"/>
        </w:rPr>
        <w:t>Высшая школа</w:t>
      </w:r>
      <w:r w:rsidRPr="00FC0967">
        <w:rPr>
          <w:sz w:val="28"/>
          <w:szCs w:val="28"/>
          <w:lang w:val="uz-Cyrl-UZ"/>
        </w:rPr>
        <w:t>, 1989.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Мухин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4673">
        <w:rPr>
          <w:rFonts w:ascii="Times New Roman" w:hAnsi="Times New Roman" w:cs="Times New Roman"/>
          <w:sz w:val="28"/>
          <w:szCs w:val="28"/>
        </w:rPr>
        <w:t>.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Эксперименальная ядерная физика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 M.: </w:t>
      </w:r>
      <w:r>
        <w:rPr>
          <w:rFonts w:ascii="Times New Roman" w:hAnsi="Times New Roman" w:cs="Times New Roman"/>
          <w:sz w:val="28"/>
          <w:szCs w:val="28"/>
          <w:lang w:val="uz-Cyrl-UZ"/>
        </w:rPr>
        <w:t>Энергоатомиздат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, 1993. 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Nazirov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E.N. </w:t>
      </w:r>
      <w:proofErr w:type="spellStart"/>
      <w:proofErr w:type="gramStart"/>
      <w:r w:rsidRPr="00FC096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boshq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ar.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Mexanika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C096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molekulyar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fizikadan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raktikum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. Toshkent-2001. </w:t>
      </w:r>
    </w:p>
    <w:p w:rsidR="008D2FD7" w:rsidRPr="00FC0967" w:rsidRDefault="008D2FD7" w:rsidP="008D2FD7">
      <w:pPr>
        <w:widowControl w:val="0"/>
        <w:numPr>
          <w:ilvl w:val="0"/>
          <w:numId w:val="9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Otajonov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SH.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Molekulyar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tika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>» T.1994.</w:t>
      </w:r>
    </w:p>
    <w:p w:rsidR="008D2FD7" w:rsidRPr="00FC0967" w:rsidRDefault="008D2FD7" w:rsidP="008D2FD7">
      <w:pPr>
        <w:widowControl w:val="0"/>
        <w:numPr>
          <w:ilvl w:val="0"/>
          <w:numId w:val="9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iev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Q.</w:t>
      </w:r>
      <w:r w:rsidRPr="00FC096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Otajonov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SH.,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Mamatisoqov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Ortiqov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A. «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fizikadan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raktikum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Andijon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2002.</w:t>
      </w:r>
    </w:p>
    <w:p w:rsidR="008D2FD7" w:rsidRPr="00FC0967" w:rsidRDefault="008D2FD7" w:rsidP="008D2FD7">
      <w:pPr>
        <w:widowControl w:val="0"/>
        <w:numPr>
          <w:ilvl w:val="0"/>
          <w:numId w:val="9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Savelev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I.V. «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kursi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» T.3. T.1976. 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B2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Широков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.M., </w:t>
      </w:r>
      <w:r>
        <w:rPr>
          <w:rFonts w:ascii="Times New Roman" w:hAnsi="Times New Roman" w:cs="Times New Roman"/>
          <w:sz w:val="28"/>
          <w:szCs w:val="28"/>
          <w:lang w:val="uz-Cyrl-UZ"/>
        </w:rPr>
        <w:t>Юдин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Ядерная физика.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 M.: </w:t>
      </w:r>
      <w:r>
        <w:rPr>
          <w:rFonts w:ascii="Times New Roman" w:hAnsi="Times New Roman" w:cs="Times New Roman"/>
          <w:sz w:val="28"/>
          <w:szCs w:val="28"/>
          <w:lang w:val="uz-Cyrl-UZ"/>
        </w:rPr>
        <w:t>Наука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, 1980. </w:t>
      </w:r>
    </w:p>
    <w:p w:rsidR="008D2FD7" w:rsidRPr="00FC0967" w:rsidRDefault="008D2FD7" w:rsidP="008D2FD7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uz-Cyrl-UZ"/>
        </w:rPr>
      </w:pPr>
      <w:r w:rsidRPr="00FC09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Шпольский Е.В.</w:t>
      </w:r>
      <w:r w:rsidRPr="00FC09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Атомная физика</w:t>
      </w:r>
      <w:r w:rsidRPr="00FC0967">
        <w:rPr>
          <w:sz w:val="28"/>
          <w:szCs w:val="28"/>
          <w:lang w:val="uz-Cyrl-UZ"/>
        </w:rPr>
        <w:t xml:space="preserve">. M.: </w:t>
      </w:r>
      <w:r>
        <w:rPr>
          <w:sz w:val="28"/>
          <w:szCs w:val="28"/>
          <w:lang w:val="uz-Cyrl-UZ"/>
        </w:rPr>
        <w:t>Наука</w:t>
      </w:r>
      <w:r w:rsidRPr="00FC0967">
        <w:rPr>
          <w:sz w:val="28"/>
          <w:szCs w:val="28"/>
          <w:lang w:val="uz-Cyrl-UZ"/>
        </w:rPr>
        <w:t>, 1974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6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>Sivuxin D.</w:t>
      </w:r>
      <w:r w:rsidRPr="00764673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. Umumiy fizika kursi. 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1-tom.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Mexanika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. Toshkent,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, 1981 y. </w:t>
      </w:r>
    </w:p>
    <w:p w:rsidR="008D2FD7" w:rsidRPr="00764673" w:rsidRDefault="008D2FD7" w:rsidP="008D2FD7">
      <w:pPr>
        <w:widowControl w:val="0"/>
        <w:numPr>
          <w:ilvl w:val="0"/>
          <w:numId w:val="9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646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64673">
        <w:rPr>
          <w:rFonts w:ascii="Times New Roman" w:hAnsi="Times New Roman" w:cs="Times New Roman"/>
          <w:bCs/>
          <w:sz w:val="28"/>
          <w:szCs w:val="28"/>
          <w:lang w:val="en-US"/>
        </w:rPr>
        <w:t>Sivuxin</w:t>
      </w:r>
      <w:proofErr w:type="spellEnd"/>
      <w:r w:rsidRPr="007646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D.</w:t>
      </w:r>
      <w:r w:rsidRPr="00764673">
        <w:rPr>
          <w:rFonts w:ascii="Times New Roman" w:hAnsi="Times New Roman" w:cs="Times New Roman"/>
          <w:bCs/>
          <w:sz w:val="28"/>
          <w:szCs w:val="28"/>
          <w:lang w:val="uz-Cyrl-UZ"/>
        </w:rPr>
        <w:t>V</w:t>
      </w:r>
      <w:r w:rsidRPr="0076467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764673">
        <w:rPr>
          <w:rFonts w:ascii="Times New Roman" w:hAnsi="Times New Roman" w:cs="Times New Roman"/>
          <w:bCs/>
          <w:sz w:val="28"/>
          <w:szCs w:val="28"/>
          <w:lang w:val="en-US"/>
        </w:rPr>
        <w:t>Elektr</w:t>
      </w:r>
      <w:proofErr w:type="spellEnd"/>
      <w:r w:rsidRPr="0076467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76467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764673">
        <w:rPr>
          <w:rFonts w:ascii="Times New Roman" w:hAnsi="Times New Roman" w:cs="Times New Roman"/>
          <w:bCs/>
          <w:sz w:val="28"/>
          <w:szCs w:val="28"/>
          <w:lang w:val="en-US"/>
        </w:rPr>
        <w:t>M.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64673">
        <w:rPr>
          <w:rFonts w:ascii="Times New Roman" w:hAnsi="Times New Roman" w:cs="Times New Roman"/>
          <w:bCs/>
          <w:sz w:val="28"/>
          <w:szCs w:val="28"/>
          <w:lang w:val="uz-Cyrl-UZ"/>
        </w:rPr>
        <w:t>2004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C0967">
        <w:rPr>
          <w:rFonts w:ascii="Times New Roman" w:hAnsi="Times New Roman" w:cs="Times New Roman"/>
          <w:sz w:val="28"/>
          <w:szCs w:val="28"/>
          <w:lang w:val="uz-Cyrl-UZ"/>
        </w:rPr>
        <w:t>Strelkov S.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>. Mexanika-Toshkent, O’qituvchi, 1977.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Tursunmetov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K.A. </w:t>
      </w:r>
      <w:proofErr w:type="spellStart"/>
      <w:proofErr w:type="gramStart"/>
      <w:r w:rsidRPr="00FC096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bosh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alar.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>raktikum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Mexanika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0967">
        <w:rPr>
          <w:rFonts w:ascii="Times New Roman" w:hAnsi="Times New Roman" w:cs="Times New Roman"/>
          <w:sz w:val="28"/>
          <w:szCs w:val="28"/>
        </w:rPr>
        <w:t>Universitet</w:t>
      </w:r>
      <w:proofErr w:type="spellEnd"/>
      <w:r w:rsidRPr="00FC0967">
        <w:rPr>
          <w:rFonts w:ascii="Times New Roman" w:hAnsi="Times New Roman" w:cs="Times New Roman"/>
          <w:sz w:val="28"/>
          <w:szCs w:val="28"/>
        </w:rPr>
        <w:t>. T.-1998</w:t>
      </w:r>
      <w:r w:rsidRPr="00FC09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C0967">
        <w:rPr>
          <w:rFonts w:ascii="Times New Roman" w:hAnsi="Times New Roman" w:cs="Times New Roman"/>
          <w:sz w:val="28"/>
          <w:szCs w:val="28"/>
        </w:rPr>
        <w:t>y.</w:t>
      </w:r>
    </w:p>
    <w:p w:rsidR="008D2FD7" w:rsidRPr="00FC096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Tursunmetov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K.A.,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Daliev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X.S.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Mexanika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1-qism. </w:t>
      </w:r>
      <w:proofErr w:type="gramStart"/>
      <w:r w:rsidRPr="00FC0967">
        <w:rPr>
          <w:rFonts w:ascii="Times New Roman" w:hAnsi="Times New Roman" w:cs="Times New Roman"/>
          <w:sz w:val="28"/>
          <w:szCs w:val="28"/>
          <w:lang w:val="en-US"/>
        </w:rPr>
        <w:t>Toshkent.,</w:t>
      </w:r>
      <w:proofErr w:type="gram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2000 y. </w:t>
      </w:r>
    </w:p>
    <w:p w:rsidR="008D2FD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Volkenshteyn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S.V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fizikadan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masalalar</w:t>
      </w:r>
      <w:proofErr w:type="spellEnd"/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0967">
        <w:rPr>
          <w:rFonts w:ascii="Times New Roman" w:hAnsi="Times New Roman" w:cs="Times New Roman"/>
          <w:sz w:val="28"/>
          <w:szCs w:val="28"/>
          <w:lang w:val="en-US"/>
        </w:rPr>
        <w:t>to’</w:t>
      </w:r>
      <w:r>
        <w:rPr>
          <w:rFonts w:ascii="Times New Roman" w:hAnsi="Times New Roman" w:cs="Times New Roman"/>
          <w:sz w:val="28"/>
          <w:szCs w:val="28"/>
          <w:lang w:val="en-US"/>
        </w:rPr>
        <w:t>plami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0967">
        <w:rPr>
          <w:rFonts w:ascii="Times New Roman" w:hAnsi="Times New Roman" w:cs="Times New Roman"/>
          <w:sz w:val="28"/>
          <w:szCs w:val="28"/>
          <w:lang w:val="en-US"/>
        </w:rPr>
        <w:t xml:space="preserve"> T.</w:t>
      </w:r>
      <w:proofErr w:type="gramStart"/>
      <w:r w:rsidRPr="00FC0967">
        <w:rPr>
          <w:rFonts w:ascii="Times New Roman" w:hAnsi="Times New Roman" w:cs="Times New Roman"/>
          <w:sz w:val="28"/>
          <w:szCs w:val="28"/>
          <w:lang w:val="en-US"/>
        </w:rPr>
        <w:t>,2005</w:t>
      </w:r>
      <w:proofErr w:type="gramEnd"/>
      <w:r w:rsidRPr="00FC09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2FD7" w:rsidRPr="00B56AC3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6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6AC3">
        <w:rPr>
          <w:rFonts w:ascii="Times New Roman" w:hAnsi="Times New Roman" w:cs="Times New Roman"/>
          <w:sz w:val="28"/>
          <w:szCs w:val="28"/>
          <w:lang w:val="en-US"/>
        </w:rPr>
        <w:t>AbdumalikovA.A</w:t>
      </w:r>
      <w:proofErr w:type="spellEnd"/>
      <w:r w:rsidRPr="00B56AC3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B56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AC3">
        <w:rPr>
          <w:rFonts w:ascii="Times New Roman" w:hAnsi="Times New Roman" w:cs="Times New Roman"/>
          <w:sz w:val="28"/>
          <w:szCs w:val="28"/>
          <w:lang w:val="en-US"/>
        </w:rPr>
        <w:t>Elektrodinamika</w:t>
      </w:r>
      <w:proofErr w:type="spellEnd"/>
      <w:r w:rsidRPr="00B56AC3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B56AC3">
        <w:rPr>
          <w:rFonts w:ascii="Times New Roman" w:hAnsi="Times New Roman" w:cs="Times New Roman"/>
          <w:sz w:val="28"/>
          <w:szCs w:val="28"/>
          <w:lang w:val="en-US"/>
        </w:rPr>
        <w:t>Cholpon</w:t>
      </w:r>
      <w:proofErr w:type="spellEnd"/>
      <w:r w:rsidRPr="00B56AC3">
        <w:rPr>
          <w:rFonts w:ascii="Times New Roman" w:hAnsi="Times New Roman" w:cs="Times New Roman"/>
          <w:sz w:val="28"/>
          <w:szCs w:val="28"/>
          <w:lang w:val="en-US"/>
        </w:rPr>
        <w:t>", T., 2011.- 344 b.</w:t>
      </w:r>
    </w:p>
    <w:p w:rsidR="008D2FD7" w:rsidRPr="00764673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Ландау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646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64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Лифшиц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4673">
        <w:rPr>
          <w:rFonts w:ascii="Times New Roman" w:hAnsi="Times New Roman" w:cs="Times New Roman"/>
          <w:sz w:val="28"/>
          <w:szCs w:val="28"/>
        </w:rPr>
        <w:t>.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 Теория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</w:t>
      </w:r>
      <w:r w:rsidRPr="00764673"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Издание</w:t>
      </w:r>
      <w:r w:rsidRPr="00764673">
        <w:rPr>
          <w:rFonts w:ascii="Times New Roman" w:hAnsi="Times New Roman" w:cs="Times New Roman"/>
          <w:sz w:val="28"/>
          <w:szCs w:val="28"/>
        </w:rPr>
        <w:t xml:space="preserve"> 8-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4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стереотипное</w:t>
      </w:r>
      <w:r w:rsidRPr="00764673">
        <w:rPr>
          <w:rFonts w:ascii="Times New Roman" w:hAnsi="Times New Roman" w:cs="Times New Roman"/>
          <w:sz w:val="28"/>
          <w:szCs w:val="28"/>
        </w:rPr>
        <w:t>. –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64673">
        <w:rPr>
          <w:rFonts w:ascii="Times New Roman" w:hAnsi="Times New Roman" w:cs="Times New Roman"/>
          <w:sz w:val="28"/>
          <w:szCs w:val="28"/>
        </w:rPr>
        <w:t xml:space="preserve">.: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764673">
        <w:rPr>
          <w:rFonts w:ascii="Times New Roman" w:hAnsi="Times New Roman" w:cs="Times New Roman"/>
          <w:sz w:val="28"/>
          <w:szCs w:val="28"/>
        </w:rPr>
        <w:t>,  2006</w:t>
      </w:r>
      <w:proofErr w:type="gramEnd"/>
      <w:r w:rsidRPr="00764673">
        <w:rPr>
          <w:rFonts w:ascii="Times New Roman" w:hAnsi="Times New Roman" w:cs="Times New Roman"/>
          <w:sz w:val="28"/>
          <w:szCs w:val="28"/>
        </w:rPr>
        <w:t xml:space="preserve">. – 534 с. </w:t>
      </w:r>
    </w:p>
    <w:p w:rsidR="008D2FD7" w:rsidRPr="00764673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Ландау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646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64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Лифшиц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4673">
        <w:rPr>
          <w:rFonts w:ascii="Times New Roman" w:hAnsi="Times New Roman" w:cs="Times New Roman"/>
          <w:sz w:val="28"/>
          <w:szCs w:val="28"/>
        </w:rPr>
        <w:t>.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Электродиеамика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сплошных сред</w:t>
      </w:r>
      <w:r w:rsidRPr="00764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4673"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Издание</w:t>
      </w:r>
      <w:r w:rsidRPr="0076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4673">
        <w:rPr>
          <w:rFonts w:ascii="Times New Roman" w:hAnsi="Times New Roman" w:cs="Times New Roman"/>
          <w:sz w:val="28"/>
          <w:szCs w:val="28"/>
        </w:rPr>
        <w:t>-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4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стереотипное</w:t>
      </w:r>
      <w:r w:rsidRPr="00764673">
        <w:rPr>
          <w:rFonts w:ascii="Times New Roman" w:hAnsi="Times New Roman" w:cs="Times New Roman"/>
          <w:sz w:val="28"/>
          <w:szCs w:val="28"/>
        </w:rPr>
        <w:t>. –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64673">
        <w:rPr>
          <w:rFonts w:ascii="Times New Roman" w:hAnsi="Times New Roman" w:cs="Times New Roman"/>
          <w:sz w:val="28"/>
          <w:szCs w:val="28"/>
        </w:rPr>
        <w:t xml:space="preserve">.: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764673">
        <w:rPr>
          <w:rFonts w:ascii="Times New Roman" w:hAnsi="Times New Roman" w:cs="Times New Roman"/>
          <w:sz w:val="28"/>
          <w:szCs w:val="28"/>
        </w:rPr>
        <w:t>,  200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76467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656 </w:t>
      </w:r>
      <w:r w:rsidRPr="0076467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8D2FD7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Топтигин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</w:t>
      </w:r>
      <w:r w:rsidRPr="00C775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Современная электродинамика.</w:t>
      </w:r>
      <w:r w:rsidRPr="00C7755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C775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Ижевск</w:t>
      </w:r>
      <w:r w:rsidRPr="00C775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7552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C77552">
        <w:rPr>
          <w:rFonts w:ascii="Times New Roman" w:hAnsi="Times New Roman" w:cs="Times New Roman"/>
          <w:sz w:val="28"/>
          <w:szCs w:val="28"/>
        </w:rPr>
        <w:t xml:space="preserve">736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75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6AC3">
        <w:rPr>
          <w:rFonts w:ascii="Times New Roman" w:hAnsi="Times New Roman" w:cs="Times New Roman"/>
          <w:sz w:val="28"/>
          <w:szCs w:val="28"/>
          <w:lang w:val="en-US"/>
        </w:rPr>
        <w:t>Elektronnaya</w:t>
      </w:r>
      <w:proofErr w:type="spellEnd"/>
      <w:r w:rsidRPr="00C77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C3"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Pr="00C77552">
        <w:rPr>
          <w:rFonts w:ascii="Times New Roman" w:hAnsi="Times New Roman" w:cs="Times New Roman"/>
          <w:sz w:val="28"/>
          <w:szCs w:val="28"/>
        </w:rPr>
        <w:t xml:space="preserve">  </w:t>
      </w:r>
      <w:r w:rsidRPr="00B56AC3">
        <w:rPr>
          <w:rFonts w:ascii="Times New Roman" w:hAnsi="Times New Roman" w:cs="Times New Roman"/>
          <w:sz w:val="28"/>
          <w:szCs w:val="28"/>
          <w:lang w:val="en-US"/>
        </w:rPr>
        <w:t>MFTI</w:t>
      </w:r>
      <w:r w:rsidRPr="00C7755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D2FD7" w:rsidRPr="00C77552" w:rsidRDefault="008D2FD7" w:rsidP="008D2FD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52">
        <w:rPr>
          <w:rFonts w:ascii="Times New Roman" w:hAnsi="Times New Roman" w:cs="Times New Roman"/>
          <w:sz w:val="28"/>
          <w:szCs w:val="28"/>
        </w:rPr>
        <w:t xml:space="preserve"> Киселев В.В. </w:t>
      </w:r>
      <w:proofErr w:type="spellStart"/>
      <w:r w:rsidRPr="00C77552">
        <w:rPr>
          <w:rFonts w:ascii="Times New Roman" w:hAnsi="Times New Roman" w:cs="Times New Roman"/>
          <w:sz w:val="28"/>
          <w:szCs w:val="28"/>
        </w:rPr>
        <w:t>Класическая</w:t>
      </w:r>
      <w:proofErr w:type="spellEnd"/>
      <w:r w:rsidRPr="00C77552">
        <w:rPr>
          <w:rFonts w:ascii="Times New Roman" w:hAnsi="Times New Roman" w:cs="Times New Roman"/>
          <w:sz w:val="28"/>
          <w:szCs w:val="28"/>
        </w:rPr>
        <w:t xml:space="preserve"> электродинамика. </w:t>
      </w:r>
      <w:proofErr w:type="spellStart"/>
      <w:r w:rsidRPr="00C77552">
        <w:rPr>
          <w:rFonts w:ascii="Times New Roman" w:hAnsi="Times New Roman" w:cs="Times New Roman"/>
          <w:sz w:val="28"/>
          <w:szCs w:val="28"/>
        </w:rPr>
        <w:t>Семинари</w:t>
      </w:r>
      <w:proofErr w:type="spellEnd"/>
      <w:r w:rsidRPr="00C77552">
        <w:rPr>
          <w:rFonts w:ascii="Times New Roman" w:hAnsi="Times New Roman" w:cs="Times New Roman"/>
          <w:sz w:val="28"/>
          <w:szCs w:val="28"/>
        </w:rPr>
        <w:t xml:space="preserve"> по курсу «Теория поля»: конспекты и упражнения.  – Протвино, </w:t>
      </w:r>
      <w:proofErr w:type="gramStart"/>
      <w:r w:rsidRPr="00C77552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C77552">
        <w:rPr>
          <w:rFonts w:ascii="Times New Roman" w:hAnsi="Times New Roman" w:cs="Times New Roman"/>
          <w:sz w:val="28"/>
          <w:szCs w:val="28"/>
        </w:rPr>
        <w:t xml:space="preserve"> 190 с. (Электронная библиотека МФТИ)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425" w:rsidRPr="006B0425" w:rsidRDefault="006B0425" w:rsidP="008D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B0425" w:rsidRPr="006B0425" w:rsidSect="009D0B58">
      <w:pgSz w:w="11906" w:h="16838"/>
      <w:pgMar w:top="1134" w:right="851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8A0"/>
    <w:multiLevelType w:val="hybridMultilevel"/>
    <w:tmpl w:val="3AAE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73BD"/>
    <w:multiLevelType w:val="hybridMultilevel"/>
    <w:tmpl w:val="CC8E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AF7"/>
    <w:multiLevelType w:val="hybridMultilevel"/>
    <w:tmpl w:val="7026EE88"/>
    <w:lvl w:ilvl="0" w:tplc="B0506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71D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007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D29"/>
    <w:multiLevelType w:val="hybridMultilevel"/>
    <w:tmpl w:val="E622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33E4"/>
    <w:multiLevelType w:val="hybridMultilevel"/>
    <w:tmpl w:val="C55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28F9"/>
    <w:multiLevelType w:val="hybridMultilevel"/>
    <w:tmpl w:val="4A7CFD10"/>
    <w:lvl w:ilvl="0" w:tplc="E9088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07C1"/>
    <w:multiLevelType w:val="hybridMultilevel"/>
    <w:tmpl w:val="30A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0EBB"/>
    <w:multiLevelType w:val="hybridMultilevel"/>
    <w:tmpl w:val="98DA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27B85"/>
    <w:multiLevelType w:val="hybridMultilevel"/>
    <w:tmpl w:val="459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22747"/>
    <w:multiLevelType w:val="hybridMultilevel"/>
    <w:tmpl w:val="87A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92139"/>
    <w:multiLevelType w:val="hybridMultilevel"/>
    <w:tmpl w:val="87A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658C"/>
    <w:multiLevelType w:val="hybridMultilevel"/>
    <w:tmpl w:val="F0B4E95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A15244B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B1CF8"/>
    <w:multiLevelType w:val="hybridMultilevel"/>
    <w:tmpl w:val="3CF4C5A8"/>
    <w:lvl w:ilvl="0" w:tplc="3FDC2B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75982"/>
    <w:multiLevelType w:val="hybridMultilevel"/>
    <w:tmpl w:val="804C53DA"/>
    <w:lvl w:ilvl="0" w:tplc="42900C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4A0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74EB1"/>
    <w:multiLevelType w:val="hybridMultilevel"/>
    <w:tmpl w:val="DBD4EFA6"/>
    <w:lvl w:ilvl="0" w:tplc="72F6B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C2755"/>
    <w:multiLevelType w:val="hybridMultilevel"/>
    <w:tmpl w:val="CC8E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4423"/>
    <w:multiLevelType w:val="hybridMultilevel"/>
    <w:tmpl w:val="4DB4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7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18"/>
  </w:num>
  <w:num w:numId="19">
    <w:abstractNumId w:val="2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C5"/>
    <w:rsid w:val="00063F7F"/>
    <w:rsid w:val="000835BF"/>
    <w:rsid w:val="00087FCC"/>
    <w:rsid w:val="000B23FD"/>
    <w:rsid w:val="00106796"/>
    <w:rsid w:val="0011644A"/>
    <w:rsid w:val="00141BED"/>
    <w:rsid w:val="0015236A"/>
    <w:rsid w:val="0015660B"/>
    <w:rsid w:val="001D2F6A"/>
    <w:rsid w:val="002B7AD6"/>
    <w:rsid w:val="002C0F2A"/>
    <w:rsid w:val="002D1A0E"/>
    <w:rsid w:val="002E142C"/>
    <w:rsid w:val="002E5F99"/>
    <w:rsid w:val="002F720A"/>
    <w:rsid w:val="003121BB"/>
    <w:rsid w:val="00380207"/>
    <w:rsid w:val="003E29D9"/>
    <w:rsid w:val="003E3A58"/>
    <w:rsid w:val="003F7C58"/>
    <w:rsid w:val="00440807"/>
    <w:rsid w:val="00446E3A"/>
    <w:rsid w:val="00451F77"/>
    <w:rsid w:val="00457036"/>
    <w:rsid w:val="00457F06"/>
    <w:rsid w:val="00470204"/>
    <w:rsid w:val="0047736C"/>
    <w:rsid w:val="004B7E96"/>
    <w:rsid w:val="004C01E9"/>
    <w:rsid w:val="004C303E"/>
    <w:rsid w:val="004E4B9F"/>
    <w:rsid w:val="00520C7D"/>
    <w:rsid w:val="005227DC"/>
    <w:rsid w:val="005259BC"/>
    <w:rsid w:val="005A7D8E"/>
    <w:rsid w:val="005B60AC"/>
    <w:rsid w:val="005C58D1"/>
    <w:rsid w:val="005E7BD8"/>
    <w:rsid w:val="00607037"/>
    <w:rsid w:val="00675232"/>
    <w:rsid w:val="006B0425"/>
    <w:rsid w:val="006F4F6C"/>
    <w:rsid w:val="00722DC9"/>
    <w:rsid w:val="00752F18"/>
    <w:rsid w:val="00761E30"/>
    <w:rsid w:val="00782AD3"/>
    <w:rsid w:val="007D2AD6"/>
    <w:rsid w:val="007F3685"/>
    <w:rsid w:val="00814B14"/>
    <w:rsid w:val="008A416D"/>
    <w:rsid w:val="008B0DF0"/>
    <w:rsid w:val="008C1D70"/>
    <w:rsid w:val="008D2FD7"/>
    <w:rsid w:val="008F329D"/>
    <w:rsid w:val="009027A4"/>
    <w:rsid w:val="00915F4B"/>
    <w:rsid w:val="009704D2"/>
    <w:rsid w:val="009B7837"/>
    <w:rsid w:val="009B7C0F"/>
    <w:rsid w:val="009D0B58"/>
    <w:rsid w:val="009D2612"/>
    <w:rsid w:val="009E423F"/>
    <w:rsid w:val="00A073C2"/>
    <w:rsid w:val="00A16FF6"/>
    <w:rsid w:val="00A336DB"/>
    <w:rsid w:val="00A51127"/>
    <w:rsid w:val="00A53471"/>
    <w:rsid w:val="00A961DB"/>
    <w:rsid w:val="00AB43C5"/>
    <w:rsid w:val="00AC279A"/>
    <w:rsid w:val="00AC29BC"/>
    <w:rsid w:val="00B025D4"/>
    <w:rsid w:val="00B41B1A"/>
    <w:rsid w:val="00B659D2"/>
    <w:rsid w:val="00B743E0"/>
    <w:rsid w:val="00C13AB1"/>
    <w:rsid w:val="00C23E3C"/>
    <w:rsid w:val="00C322A3"/>
    <w:rsid w:val="00C343ED"/>
    <w:rsid w:val="00C43AFD"/>
    <w:rsid w:val="00C5108B"/>
    <w:rsid w:val="00C676AF"/>
    <w:rsid w:val="00C91309"/>
    <w:rsid w:val="00C93D80"/>
    <w:rsid w:val="00CA68DD"/>
    <w:rsid w:val="00CB31CE"/>
    <w:rsid w:val="00CF06FD"/>
    <w:rsid w:val="00CF1B0A"/>
    <w:rsid w:val="00D05A41"/>
    <w:rsid w:val="00D22D29"/>
    <w:rsid w:val="00D6223D"/>
    <w:rsid w:val="00DA756C"/>
    <w:rsid w:val="00DB26B0"/>
    <w:rsid w:val="00DF1D79"/>
    <w:rsid w:val="00DF48DA"/>
    <w:rsid w:val="00E3252F"/>
    <w:rsid w:val="00E64031"/>
    <w:rsid w:val="00E730E1"/>
    <w:rsid w:val="00E93828"/>
    <w:rsid w:val="00E964B9"/>
    <w:rsid w:val="00EB346B"/>
    <w:rsid w:val="00ED6B7E"/>
    <w:rsid w:val="00EF3B71"/>
    <w:rsid w:val="00F24F58"/>
    <w:rsid w:val="00F76106"/>
    <w:rsid w:val="00F913D4"/>
    <w:rsid w:val="00FC5262"/>
    <w:rsid w:val="00FD4901"/>
    <w:rsid w:val="00FF67D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B290-6B42-4B68-8E74-8E92687F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 (numbered (a)),Numbered list"/>
    <w:basedOn w:val="a"/>
    <w:link w:val="a4"/>
    <w:uiPriority w:val="34"/>
    <w:qFormat/>
    <w:rsid w:val="00E96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F6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F6C"/>
    <w:rPr>
      <w:rFonts w:ascii="Arial" w:hAnsi="Arial" w:cs="Arial"/>
      <w:sz w:val="18"/>
      <w:szCs w:val="18"/>
    </w:rPr>
  </w:style>
  <w:style w:type="character" w:customStyle="1" w:styleId="1">
    <w:name w:val="Заголовок №1"/>
    <w:basedOn w:val="a0"/>
    <w:rsid w:val="00F24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table" w:styleId="a7">
    <w:name w:val="Table Grid"/>
    <w:basedOn w:val="a1"/>
    <w:uiPriority w:val="39"/>
    <w:rsid w:val="0044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23E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B042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E4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42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,List Paragraph (numbered (a)) Знак,Numbered list Знак"/>
    <w:link w:val="a3"/>
    <w:uiPriority w:val="34"/>
    <w:locked/>
    <w:rsid w:val="0067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CD9A-97C2-4A66-8EA4-73C635BF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2022-03-15T08:42:00Z</cp:lastPrinted>
  <dcterms:created xsi:type="dcterms:W3CDTF">2022-03-15T07:24:00Z</dcterms:created>
  <dcterms:modified xsi:type="dcterms:W3CDTF">2024-03-06T04:49:00Z</dcterms:modified>
</cp:coreProperties>
</file>